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B23" w:rsidRDefault="008326C3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83.55pt;margin-top:1.9pt;width:2in;height:44.25pt;z-index:251676672" o:regroupid="1">
            <v:textbox inset=",2.3mm,,2.3mm">
              <w:txbxContent>
                <w:p w:rsidR="005914AE" w:rsidRDefault="005914AE" w:rsidP="00FB0B23">
                  <w:pPr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Lab</w:t>
                  </w:r>
                  <w:proofErr w:type="spellEnd"/>
                  <w:r>
                    <w:rPr>
                      <w:b/>
                    </w:rPr>
                    <w:t xml:space="preserve"> de péndulo.</w:t>
                  </w:r>
                </w:p>
                <w:p w:rsidR="005914AE" w:rsidRPr="00E81A73" w:rsidRDefault="005914AE" w:rsidP="00FB0B23">
                  <w:pPr>
                    <w:rPr>
                      <w:b/>
                    </w:rPr>
                  </w:pPr>
                  <w:r w:rsidRPr="00E81A73">
                    <w:rPr>
                      <w:b/>
                    </w:rPr>
                    <w:t>DESCRIPCIÓN GENERAL</w:t>
                  </w:r>
                </w:p>
              </w:txbxContent>
            </v:textbox>
          </v:shape>
        </w:pict>
      </w:r>
      <w:r w:rsidR="00FB0B23">
        <w:rPr>
          <w:noProof/>
          <w:lang w:eastAsia="es-E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22860</wp:posOffset>
            </wp:positionV>
            <wp:extent cx="1000125" cy="381000"/>
            <wp:effectExtent l="19050" t="0" r="9525" b="0"/>
            <wp:wrapNone/>
            <wp:docPr id="3" name="2 Imagen" descr="PHE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ET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0B23" w:rsidRDefault="008326C3">
      <w:r w:rsidRPr="008326C3">
        <w:rPr>
          <w:b/>
          <w:noProof/>
          <w:sz w:val="24"/>
          <w:szCs w:val="24"/>
          <w:lang w:eastAsia="es-ES"/>
        </w:rPr>
        <w:pict>
          <v:shapetype id="_x0000_t48" coordsize="21600,21600" o:spt="48" adj="-10080,24300,-3600,4050,-1800,4050" path="m@0@1l@2@3@4@5nfem,l21600,r,21600l,21600xe">
            <v:stroke joinstyle="miter"/>
            <v:formulas>
              <v:f eqn="val #0"/>
              <v:f eqn="val #1"/>
              <v:f eqn="val #2"/>
              <v:f eqn="val #3"/>
              <v:f eqn="val #4"/>
              <v:f eqn="val #5"/>
            </v:formulas>
            <v:path arrowok="t" o:extrusionok="f" gradientshapeok="t" o:connecttype="custom" o:connectlocs="@0,@1;10800,0;10800,21600;0,10800;21600,10800"/>
            <v:handles>
              <v:h position="#0,#1"/>
              <v:h position="#2,#3"/>
              <v:h position="#4,#5"/>
            </v:handles>
            <o:callout v:ext="edit" on="t"/>
          </v:shapetype>
          <v:shape id="_x0000_s1067" type="#_x0000_t48" style="position:absolute;margin-left:361.8pt;margin-top:-.35pt;width:240pt;height:51.75pt;z-index:251701248" adj="25502,53530,24044,3757,22140,3757,6534,51026">
            <v:stroke startarrow="oval"/>
            <v:textbox inset="1.5mm,,1.5mm">
              <w:txbxContent>
                <w:p w:rsidR="005914AE" w:rsidRDefault="005914AE" w:rsidP="009D5EF8">
                  <w:r>
                    <w:rPr>
                      <w:b/>
                      <w:i/>
                    </w:rPr>
                    <w:t>Gravedad</w:t>
                  </w:r>
                </w:p>
                <w:p w:rsidR="005914AE" w:rsidRDefault="005914AE" w:rsidP="009D5EF8">
                  <w:pPr>
                    <w:contextualSpacing/>
                  </w:pPr>
                  <w:r>
                    <w:t>Modificable el valor de la gravedad.</w:t>
                  </w:r>
                </w:p>
                <w:p w:rsidR="005914AE" w:rsidRDefault="005914AE" w:rsidP="009D5EF8">
                  <w:pPr>
                    <w:contextualSpacing/>
                  </w:pPr>
                  <w:r>
                    <w:t>Se puede simular la experiencia en varios planetas.</w:t>
                  </w:r>
                </w:p>
              </w:txbxContent>
            </v:textbox>
            <o:callout v:ext="edit" minusx="t" minusy="t"/>
          </v:shape>
        </w:pict>
      </w:r>
    </w:p>
    <w:p w:rsidR="00FB0B23" w:rsidRPr="00971E28" w:rsidRDefault="00FB0B23">
      <w:pPr>
        <w:rPr>
          <w:color w:val="0070C0"/>
        </w:rPr>
      </w:pPr>
    </w:p>
    <w:p w:rsidR="00A71001" w:rsidRDefault="008326C3">
      <w:pPr>
        <w:rPr>
          <w:b/>
          <w:sz w:val="24"/>
          <w:szCs w:val="24"/>
        </w:rPr>
      </w:pPr>
      <w:hyperlink r:id="rId9" w:history="1">
        <w:r w:rsidR="00971E28" w:rsidRPr="00575945">
          <w:rPr>
            <w:rStyle w:val="Hipervnculo"/>
            <w:b/>
            <w:sz w:val="24"/>
            <w:szCs w:val="24"/>
          </w:rPr>
          <w:t>https://phet.colorado.edu/es/simulation/masses-and-springs</w:t>
        </w:r>
      </w:hyperlink>
    </w:p>
    <w:p w:rsidR="00971E28" w:rsidRPr="00971E28" w:rsidRDefault="00971E28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489585</wp:posOffset>
            </wp:positionH>
            <wp:positionV relativeFrom="paragraph">
              <wp:posOffset>13970</wp:posOffset>
            </wp:positionV>
            <wp:extent cx="8591550" cy="4695825"/>
            <wp:effectExtent l="19050" t="0" r="0" b="0"/>
            <wp:wrapNone/>
            <wp:docPr id="11" name="8 Imagen" descr="La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b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1550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0B23" w:rsidRDefault="008326C3">
      <w:r w:rsidRPr="008326C3">
        <w:rPr>
          <w:b/>
          <w:noProof/>
          <w:sz w:val="24"/>
          <w:szCs w:val="24"/>
          <w:lang w:eastAsia="es-ES"/>
        </w:rPr>
        <w:pict>
          <v:shape id="_x0000_s1066" type="#_x0000_t48" style="position:absolute;margin-left:368.55pt;margin-top:16.45pt;width:200.25pt;height:175.15pt;z-index:251700224" adj="25062,-1850,23644,1110,22247,1110,-8025,15539">
            <v:stroke startarrow="oval"/>
            <v:textbox inset="1.5mm,,1.5mm">
              <w:txbxContent>
                <w:p w:rsidR="005914AE" w:rsidRDefault="005914AE" w:rsidP="00A71001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Longitud natural</w:t>
                  </w:r>
                </w:p>
                <w:p w:rsidR="005914AE" w:rsidRPr="00A71001" w:rsidRDefault="005914AE" w:rsidP="00A71001">
                  <w:r w:rsidRPr="00A71001">
                    <w:t>Una línea punteada marcará la longitud del muelle sin carga.</w:t>
                  </w:r>
                </w:p>
                <w:p w:rsidR="005914AE" w:rsidRPr="00A71001" w:rsidRDefault="005914AE" w:rsidP="00A71001">
                  <w:pPr>
                    <w:rPr>
                      <w:b/>
                      <w:i/>
                    </w:rPr>
                  </w:pPr>
                  <w:r w:rsidRPr="00A71001">
                    <w:rPr>
                      <w:b/>
                      <w:i/>
                    </w:rPr>
                    <w:t>Posición de equilibrio.</w:t>
                  </w:r>
                </w:p>
                <w:p w:rsidR="005914AE" w:rsidRDefault="005914AE" w:rsidP="00A71001">
                  <w:r>
                    <w:t>Una línea punteada indicará la longitud del muelle cargado en su posición de equil</w:t>
                  </w:r>
                  <w:r>
                    <w:t>i</w:t>
                  </w:r>
                  <w:r>
                    <w:t>brio (</w:t>
                  </w:r>
                  <w:r w:rsidRPr="007339B3">
                    <w:rPr>
                      <w:b/>
                      <w:i/>
                    </w:rPr>
                    <w:t>medida desde el extremo inferior del muelle</w:t>
                  </w:r>
                  <w:r>
                    <w:rPr>
                      <w:b/>
                      <w:i/>
                    </w:rPr>
                    <w:t>. P</w:t>
                  </w:r>
                  <w:r w:rsidRPr="007339B3">
                    <w:rPr>
                      <w:b/>
                      <w:i/>
                    </w:rPr>
                    <w:t>unto</w:t>
                  </w:r>
                  <w:r>
                    <w:rPr>
                      <w:b/>
                      <w:i/>
                    </w:rPr>
                    <w:t xml:space="preserve"> </w:t>
                  </w:r>
                  <w:r w:rsidRPr="007339B3">
                    <w:rPr>
                      <w:b/>
                      <w:i/>
                    </w:rPr>
                    <w:t>del que se cuelga la carga</w:t>
                  </w:r>
                  <w:r>
                    <w:t xml:space="preserve">) </w:t>
                  </w:r>
                </w:p>
                <w:p w:rsidR="005914AE" w:rsidRPr="00A71001" w:rsidRDefault="005914AE" w:rsidP="00A71001">
                  <w:pPr>
                    <w:rPr>
                      <w:b/>
                      <w:i/>
                    </w:rPr>
                  </w:pPr>
                  <w:r w:rsidRPr="00A71001">
                    <w:rPr>
                      <w:b/>
                      <w:i/>
                    </w:rPr>
                    <w:t>Referencia móvil.</w:t>
                  </w:r>
                </w:p>
                <w:p w:rsidR="005914AE" w:rsidRDefault="005914AE" w:rsidP="00A71001">
                  <w:r>
                    <w:t xml:space="preserve">Línea punteada </w:t>
                  </w:r>
                  <w:r w:rsidRPr="007339B3">
                    <w:rPr>
                      <w:b/>
                      <w:i/>
                    </w:rPr>
                    <w:t xml:space="preserve">móvil </w:t>
                  </w:r>
                  <w:r>
                    <w:t>que puede servir como referencia.</w:t>
                  </w:r>
                </w:p>
              </w:txbxContent>
            </v:textbox>
            <o:callout v:ext="edit" minusx="t"/>
          </v:shape>
        </w:pict>
      </w:r>
    </w:p>
    <w:p w:rsidR="00FB0B23" w:rsidRDefault="00FB0B23"/>
    <w:p w:rsidR="00FB0B23" w:rsidRDefault="008326C3">
      <w:r>
        <w:rPr>
          <w:noProof/>
          <w:lang w:eastAsia="es-ES"/>
        </w:rPr>
        <w:pict>
          <v:shape id="_x0000_s1042" type="#_x0000_t48" style="position:absolute;margin-left:17.55pt;margin-top:11.55pt;width:143.25pt;height:51.75pt;z-index:251674624" o:regroupid="1" adj="25422,-10017,23960,3757,22505,3757,-6469,52591">
            <v:stroke startarrow="oval"/>
            <v:textbox>
              <w:txbxContent>
                <w:p w:rsidR="005914AE" w:rsidRDefault="005914AE" w:rsidP="00FB0B23">
                  <w:pPr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>Constante del resorte.</w:t>
                  </w:r>
                </w:p>
                <w:p w:rsidR="005914AE" w:rsidRPr="00A71001" w:rsidRDefault="005914AE" w:rsidP="00FB0B23">
                  <w:r>
                    <w:t>El valor de la constante se puede ajustar a voluntad.</w:t>
                  </w:r>
                </w:p>
              </w:txbxContent>
            </v:textbox>
            <o:callout v:ext="edit" minusx="t"/>
          </v:shape>
        </w:pict>
      </w:r>
    </w:p>
    <w:p w:rsidR="00FB0B23" w:rsidRDefault="00FB0B23"/>
    <w:p w:rsidR="00FB0B23" w:rsidRDefault="00FB0B23"/>
    <w:p w:rsidR="00FB0B23" w:rsidRDefault="00FB0B23"/>
    <w:p w:rsidR="00FB0B23" w:rsidRDefault="00FB0B23"/>
    <w:p w:rsidR="00FB0B23" w:rsidRDefault="00FB0B23"/>
    <w:p w:rsidR="00FB0B23" w:rsidRDefault="008326C3">
      <w:r>
        <w:rPr>
          <w:noProof/>
          <w:lang w:eastAsia="es-ES"/>
        </w:rPr>
        <w:pict>
          <v:shape id="_x0000_s1068" type="#_x0000_t48" style="position:absolute;margin-left:111.3pt;margin-top:14.1pt;width:136.5pt;height:37.5pt;z-index:251702272" adj="27510,-35424,25018,5184,22549,5184,-11773,72576">
            <v:stroke startarrow="oval"/>
            <v:textbox inset="1.5mm,,1.5mm">
              <w:txbxContent>
                <w:p w:rsidR="005914AE" w:rsidRDefault="005914AE" w:rsidP="009D5EF8">
                  <w:r>
                    <w:rPr>
                      <w:b/>
                      <w:i/>
                    </w:rPr>
                    <w:t>La experiencia se puede realizar con dos muelles</w:t>
                  </w:r>
                  <w:r>
                    <w:t>.</w:t>
                  </w:r>
                </w:p>
              </w:txbxContent>
            </v:textbox>
            <o:callout v:ext="edit" minusx="t"/>
          </v:shape>
        </w:pict>
      </w:r>
    </w:p>
    <w:p w:rsidR="00FB0B23" w:rsidRDefault="00FB0B23"/>
    <w:p w:rsidR="00FB0B23" w:rsidRDefault="00FB0B23"/>
    <w:p w:rsidR="00FB0B23" w:rsidRDefault="00FB0B23"/>
    <w:p w:rsidR="00FB0B23" w:rsidRDefault="008326C3">
      <w:r>
        <w:rPr>
          <w:noProof/>
          <w:lang w:eastAsia="es-ES"/>
        </w:rPr>
        <w:pict>
          <v:shape id="_x0000_s1040" type="#_x0000_t48" style="position:absolute;margin-left:516.3pt;margin-top:3.8pt;width:136.5pt;height:55.5pt;z-index:251672576" o:regroupid="1" adj="27629,-32108,25073,3503,22549,3503,-11773,49038">
            <v:stroke startarrow="oval"/>
            <v:textbox inset="1.5mm,,1.5mm">
              <w:txbxContent>
                <w:p w:rsidR="005914AE" w:rsidRDefault="005914AE" w:rsidP="00FB0B23">
                  <w:r>
                    <w:rPr>
                      <w:b/>
                      <w:i/>
                    </w:rPr>
                    <w:t>Cronómetro y regla</w:t>
                  </w:r>
                </w:p>
                <w:p w:rsidR="005914AE" w:rsidRDefault="005914AE" w:rsidP="00FB0B23">
                  <w:r>
                    <w:t>Para usarlos arrastrarlos fuera del recuadro.</w:t>
                  </w:r>
                </w:p>
              </w:txbxContent>
            </v:textbox>
            <o:callout v:ext="edit" minusx="t"/>
          </v:shape>
        </w:pict>
      </w:r>
    </w:p>
    <w:p w:rsidR="00FB0B23" w:rsidRDefault="00FB0B23"/>
    <w:p w:rsidR="00FB0B23" w:rsidRDefault="008326C3">
      <w:r>
        <w:rPr>
          <w:noProof/>
          <w:lang w:eastAsia="es-ES"/>
        </w:rPr>
        <w:pict>
          <v:shape id="_x0000_s1069" type="#_x0000_t48" style="position:absolute;margin-left:182.55pt;margin-top:11.1pt;width:201.75pt;height:37.5pt;z-index:251703296" adj="-9009,25920,-4807,5184,-642,5184,-14550,72576">
            <v:stroke startarrow="oval"/>
            <v:textbox inset="1.5mm,,1.5mm">
              <w:txbxContent>
                <w:p w:rsidR="005914AE" w:rsidRPr="009D5EF8" w:rsidRDefault="005914AE" w:rsidP="009D5EF8">
                  <w:r w:rsidRPr="009D5EF8">
                    <w:t>Arrastrar las pesas hasta hacerlas coincidir con el extremo inferior de los muelles.</w:t>
                  </w:r>
                </w:p>
              </w:txbxContent>
            </v:textbox>
            <o:callout v:ext="edit" minusy="t"/>
          </v:shape>
        </w:pict>
      </w:r>
    </w:p>
    <w:p w:rsidR="00FB0B23" w:rsidRDefault="00FB0B23"/>
    <w:p w:rsidR="00FB0B23" w:rsidRDefault="00FB0B23"/>
    <w:p w:rsidR="00FB0B23" w:rsidRDefault="00FB0B23"/>
    <w:p w:rsidR="00FB0B23" w:rsidRDefault="00FB0B23"/>
    <w:p w:rsidR="00FB0B23" w:rsidRDefault="00FB0B23"/>
    <w:p w:rsidR="00FB0B23" w:rsidRDefault="00FB0B23"/>
    <w:p w:rsidR="00FB0B23" w:rsidRDefault="00FB0B23">
      <w:pPr>
        <w:sectPr w:rsidR="00FB0B23" w:rsidSect="00BC3A54">
          <w:headerReference w:type="default" r:id="rId11"/>
          <w:footerReference w:type="default" r:id="rId12"/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971E28" w:rsidRPr="00971E28" w:rsidRDefault="00971E28" w:rsidP="00971E28">
      <w:pPr>
        <w:pStyle w:val="NormalWeb"/>
        <w:spacing w:before="120" w:beforeAutospacing="0" w:after="120" w:afterAutospacing="0"/>
        <w:ind w:right="147"/>
        <w:jc w:val="both"/>
        <w:rPr>
          <w:rFonts w:ascii="Arial" w:hAnsi="Arial" w:cs="Arial"/>
          <w:b/>
          <w:i/>
        </w:rPr>
      </w:pPr>
      <w:r w:rsidRPr="00971E28">
        <w:rPr>
          <w:rFonts w:ascii="Arial" w:hAnsi="Arial" w:cs="Arial"/>
          <w:b/>
          <w:i/>
          <w:sz w:val="20"/>
          <w:szCs w:val="20"/>
        </w:rPr>
        <w:lastRenderedPageBreak/>
        <w:t>El objetivo principal de esta experiencia es  la determinación de la constante elástica de un muelle a partir del estudio de las oscilaciones de una masa colgada del mismo.</w:t>
      </w:r>
      <w:r w:rsidRPr="00971E28">
        <w:rPr>
          <w:rFonts w:ascii="Arial" w:hAnsi="Arial" w:cs="Arial"/>
          <w:b/>
          <w:i/>
        </w:rPr>
        <w:t xml:space="preserve"> </w:t>
      </w:r>
    </w:p>
    <w:p w:rsidR="00971E28" w:rsidRPr="00393642" w:rsidRDefault="00E0728F" w:rsidP="00971E28">
      <w:pPr>
        <w:pStyle w:val="NormalWeb"/>
        <w:spacing w:before="0" w:beforeAutospacing="0" w:after="90" w:afterAutospacing="0"/>
        <w:ind w:right="15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0" type="#_x0000_t75" style="position:absolute;left:0;text-align:left;margin-left:236.25pt;margin-top:9pt;width:42.95pt;height:17pt;z-index:251739136">
            <v:imagedata r:id="rId13" o:title=""/>
          </v:shape>
          <o:OLEObject Type="Embed" ProgID="Equation.DSMT4" ShapeID="_x0000_s1100" DrawAspect="Content" ObjectID="_1664262223" r:id="rId14"/>
        </w:pict>
      </w:r>
      <w:r w:rsidR="00971E28" w:rsidRPr="00393642">
        <w:rPr>
          <w:rFonts w:ascii="Arial" w:hAnsi="Arial" w:cs="Arial"/>
          <w:sz w:val="20"/>
          <w:szCs w:val="20"/>
        </w:rPr>
        <w:t>Cuando se cuelga una masa de un muelle</w:t>
      </w:r>
      <w:r w:rsidR="00971E28">
        <w:rPr>
          <w:rFonts w:ascii="Arial" w:hAnsi="Arial" w:cs="Arial"/>
          <w:sz w:val="20"/>
          <w:szCs w:val="20"/>
        </w:rPr>
        <w:t>, e</w:t>
      </w:r>
      <w:r w:rsidR="00971E28" w:rsidRPr="00393642">
        <w:rPr>
          <w:rFonts w:ascii="Arial" w:hAnsi="Arial" w:cs="Arial"/>
          <w:sz w:val="20"/>
          <w:szCs w:val="20"/>
        </w:rPr>
        <w:t>sta oscilará con movimiento armónico simple debido a la pr</w:t>
      </w:r>
      <w:r w:rsidR="00971E28" w:rsidRPr="00393642">
        <w:rPr>
          <w:rFonts w:ascii="Arial" w:hAnsi="Arial" w:cs="Arial"/>
          <w:sz w:val="20"/>
          <w:szCs w:val="20"/>
        </w:rPr>
        <w:t>e</w:t>
      </w:r>
      <w:r w:rsidR="00971E28" w:rsidRPr="00393642">
        <w:rPr>
          <w:rFonts w:ascii="Arial" w:hAnsi="Arial" w:cs="Arial"/>
          <w:sz w:val="20"/>
          <w:szCs w:val="20"/>
        </w:rPr>
        <w:t>sencia de una fuerza recuperadora (F = k x</w:t>
      </w:r>
      <w:r>
        <w:rPr>
          <w:rFonts w:ascii="Arial" w:hAnsi="Arial" w:cs="Arial"/>
          <w:sz w:val="20"/>
          <w:szCs w:val="20"/>
        </w:rPr>
        <w:t xml:space="preserve">, donde             </w:t>
      </w:r>
      <w:r w:rsidR="00971E28" w:rsidRPr="00393642">
        <w:rPr>
          <w:rFonts w:ascii="Arial" w:hAnsi="Arial" w:cs="Arial"/>
          <w:sz w:val="20"/>
          <w:szCs w:val="20"/>
        </w:rPr>
        <w:t>) que actúa siempre en sentido contrario al de</w:t>
      </w:r>
      <w:r w:rsidR="00971E28" w:rsidRPr="00393642">
        <w:rPr>
          <w:rFonts w:ascii="Arial" w:hAnsi="Arial" w:cs="Arial"/>
          <w:sz w:val="20"/>
          <w:szCs w:val="20"/>
        </w:rPr>
        <w:t>s</w:t>
      </w:r>
      <w:r w:rsidR="00971E28" w:rsidRPr="00393642">
        <w:rPr>
          <w:rFonts w:ascii="Arial" w:hAnsi="Arial" w:cs="Arial"/>
          <w:sz w:val="20"/>
          <w:szCs w:val="20"/>
        </w:rPr>
        <w:t>plazamiento respecto de la posición de equilibrio</w:t>
      </w:r>
      <w:r w:rsidR="00971E28">
        <w:rPr>
          <w:rFonts w:ascii="Arial" w:hAnsi="Arial" w:cs="Arial"/>
          <w:sz w:val="20"/>
          <w:szCs w:val="20"/>
        </w:rPr>
        <w:t>:</w:t>
      </w:r>
    </w:p>
    <w:p w:rsidR="00971E28" w:rsidRPr="00393642" w:rsidRDefault="008326C3" w:rsidP="00971E28">
      <w:pPr>
        <w:pStyle w:val="NormalWeb"/>
        <w:spacing w:before="0" w:beforeAutospacing="0" w:after="90" w:afterAutospacing="0"/>
        <w:ind w:right="150"/>
        <w:rPr>
          <w:rFonts w:ascii="Arial" w:hAnsi="Arial" w:cs="Arial"/>
        </w:rPr>
      </w:pPr>
      <w:r w:rsidRPr="008326C3">
        <w:rPr>
          <w:noProof/>
        </w:rPr>
        <w:pict>
          <v:shape id="_x0000_s1070" type="#_x0000_t75" style="position:absolute;margin-left:177.75pt;margin-top:8.75pt;width:150.95pt;height:109pt;z-index:251705344">
            <v:imagedata r:id="rId15" o:title=""/>
          </v:shape>
          <o:OLEObject Type="Embed" ProgID="Equation.DSMT4" ShapeID="_x0000_s1070" DrawAspect="Content" ObjectID="_1664262224" r:id="rId16"/>
        </w:pict>
      </w:r>
    </w:p>
    <w:p w:rsidR="00971E28" w:rsidRDefault="00971E28" w:rsidP="00971E28"/>
    <w:p w:rsidR="00971E28" w:rsidRDefault="00971E28" w:rsidP="00971E28"/>
    <w:p w:rsidR="00971E28" w:rsidRDefault="00971E28" w:rsidP="00971E28"/>
    <w:p w:rsidR="00971E28" w:rsidRDefault="00971E28" w:rsidP="00971E28"/>
    <w:p w:rsidR="00971E28" w:rsidRDefault="008326C3" w:rsidP="00971E28">
      <w:r>
        <w:rPr>
          <w:noProof/>
          <w:lang w:eastAsia="es-ES"/>
        </w:rPr>
        <w:pict>
          <v:shape id="_x0000_s1087" type="#_x0000_t202" style="position:absolute;margin-left:262.65pt;margin-top:1.1pt;width:26.4pt;height:22.5pt;z-index:251726848" filled="f" stroked="f">
            <v:textbox inset=".5mm,.3mm,.5mm,.3mm">
              <w:txbxContent>
                <w:p w:rsidR="005914AE" w:rsidRPr="00AD65A9" w:rsidRDefault="005914AE" w:rsidP="00AD65A9">
                  <w:pPr>
                    <w:jc w:val="center"/>
                    <w:rPr>
                      <w:sz w:val="24"/>
                      <w:szCs w:val="24"/>
                    </w:rPr>
                  </w:pPr>
                  <w:r w:rsidRPr="00AD65A9">
                    <w:rPr>
                      <w:sz w:val="24"/>
                      <w:szCs w:val="24"/>
                    </w:rPr>
                    <w:t>(1)</w:t>
                  </w:r>
                </w:p>
              </w:txbxContent>
            </v:textbox>
          </v:shape>
        </w:pict>
      </w:r>
    </w:p>
    <w:p w:rsidR="00971E28" w:rsidRDefault="00971E28" w:rsidP="00971E28"/>
    <w:p w:rsidR="008E082E" w:rsidRDefault="008E082E" w:rsidP="00FB0B23">
      <w:pPr>
        <w:jc w:val="center"/>
        <w:rPr>
          <w:b/>
          <w:sz w:val="22"/>
          <w:szCs w:val="22"/>
        </w:rPr>
      </w:pPr>
    </w:p>
    <w:p w:rsidR="00FB0B23" w:rsidRPr="000D59C7" w:rsidRDefault="00FB0B23" w:rsidP="00FB0B23">
      <w:pPr>
        <w:jc w:val="center"/>
        <w:rPr>
          <w:b/>
          <w:sz w:val="22"/>
          <w:szCs w:val="22"/>
        </w:rPr>
      </w:pPr>
      <w:r w:rsidRPr="000D59C7">
        <w:rPr>
          <w:b/>
          <w:sz w:val="22"/>
          <w:szCs w:val="22"/>
        </w:rPr>
        <w:t>ACTIVIDADES PROPUESTAS</w:t>
      </w:r>
    </w:p>
    <w:p w:rsidR="00FB0B23" w:rsidRDefault="00FB0B23" w:rsidP="00E055D6">
      <w:pPr>
        <w:jc w:val="both"/>
        <w:rPr>
          <w:b/>
        </w:rPr>
      </w:pPr>
    </w:p>
    <w:p w:rsidR="00FB0B23" w:rsidRDefault="00E055D6" w:rsidP="00971E28">
      <w:r w:rsidRPr="0096738E">
        <w:rPr>
          <w:b/>
        </w:rPr>
        <w:t>Mostrar en clase el labo</w:t>
      </w:r>
      <w:r w:rsidR="0096738E" w:rsidRPr="0096738E">
        <w:rPr>
          <w:b/>
        </w:rPr>
        <w:t xml:space="preserve">ratorio </w:t>
      </w:r>
      <w:r w:rsidR="0096738E" w:rsidRPr="0096738E">
        <w:t>(</w:t>
      </w:r>
      <w:hyperlink r:id="rId17" w:history="1">
        <w:r w:rsidR="00971E28" w:rsidRPr="00971E28">
          <w:rPr>
            <w:rStyle w:val="Hipervnculo"/>
          </w:rPr>
          <w:t>https://phet.colorado.</w:t>
        </w:r>
        <w:r w:rsidR="00971E28" w:rsidRPr="00971E28">
          <w:rPr>
            <w:rStyle w:val="Hipervnculo"/>
          </w:rPr>
          <w:t>e</w:t>
        </w:r>
        <w:r w:rsidR="00971E28" w:rsidRPr="00971E28">
          <w:rPr>
            <w:rStyle w:val="Hipervnculo"/>
          </w:rPr>
          <w:t>du/es/simulation/masses-and-springs</w:t>
        </w:r>
      </w:hyperlink>
      <w:r w:rsidR="0096738E" w:rsidRPr="0096738E">
        <w:t>)</w:t>
      </w:r>
      <w:r w:rsidR="0096738E">
        <w:t xml:space="preserve"> </w:t>
      </w:r>
      <w:r w:rsidRPr="00971E28">
        <w:rPr>
          <w:b/>
        </w:rPr>
        <w:t>y explicar su funcionamiento básico.</w:t>
      </w:r>
      <w:r>
        <w:t xml:space="preserve"> </w:t>
      </w:r>
    </w:p>
    <w:p w:rsidR="00894201" w:rsidRDefault="00894201" w:rsidP="00894201">
      <w:pPr>
        <w:pStyle w:val="Prrafodelista"/>
        <w:numPr>
          <w:ilvl w:val="0"/>
          <w:numId w:val="2"/>
        </w:numPr>
        <w:ind w:left="708"/>
        <w:contextualSpacing w:val="0"/>
        <w:jc w:val="both"/>
      </w:pPr>
      <w:r>
        <w:t xml:space="preserve">Aprovechando el laboratorio se pueden </w:t>
      </w:r>
      <w:r w:rsidRPr="00360792">
        <w:rPr>
          <w:b/>
          <w:i/>
        </w:rPr>
        <w:t xml:space="preserve">repasar algunos de los conceptos básicos del </w:t>
      </w:r>
      <w:proofErr w:type="gramStart"/>
      <w:r w:rsidRPr="00360792">
        <w:rPr>
          <w:b/>
          <w:i/>
        </w:rPr>
        <w:t>MAS</w:t>
      </w:r>
      <w:proofErr w:type="gramEnd"/>
      <w:r w:rsidR="00D71CD8" w:rsidRPr="00360792">
        <w:rPr>
          <w:b/>
          <w:i/>
        </w:rPr>
        <w:t>.</w:t>
      </w:r>
    </w:p>
    <w:p w:rsidR="00894201" w:rsidRPr="00E0728F" w:rsidRDefault="00894201" w:rsidP="00894201">
      <w:pPr>
        <w:pStyle w:val="Prrafodelista"/>
        <w:numPr>
          <w:ilvl w:val="0"/>
          <w:numId w:val="20"/>
        </w:numPr>
        <w:contextualSpacing w:val="0"/>
        <w:jc w:val="both"/>
        <w:rPr>
          <w:b/>
          <w:i/>
        </w:rPr>
      </w:pPr>
      <w:r w:rsidRPr="00E0728F">
        <w:rPr>
          <w:b/>
          <w:i/>
        </w:rPr>
        <w:t>El movimiento oscilatorio de una masa colgada de un  muelle es un MAS.</w:t>
      </w:r>
    </w:p>
    <w:p w:rsidR="00346C18" w:rsidRDefault="00346C18" w:rsidP="00346C18">
      <w:pPr>
        <w:jc w:val="both"/>
      </w:pPr>
    </w:p>
    <w:p w:rsidR="00346C18" w:rsidRDefault="00346C18" w:rsidP="00346C18">
      <w:pPr>
        <w:jc w:val="both"/>
      </w:pPr>
    </w:p>
    <w:p w:rsidR="00894201" w:rsidRDefault="008705A6" w:rsidP="00894201">
      <w:pPr>
        <w:jc w:val="both"/>
      </w:pPr>
      <w:r>
        <w:rPr>
          <w:noProof/>
          <w:lang w:eastAsia="es-ES"/>
        </w:rPr>
        <w:drawing>
          <wp:anchor distT="0" distB="0" distL="114300" distR="114300" simplePos="0" relativeHeight="251707392" behindDoc="1" locked="0" layoutInCell="1" allowOverlap="1">
            <wp:simplePos x="0" y="0"/>
            <wp:positionH relativeFrom="column">
              <wp:posOffset>718185</wp:posOffset>
            </wp:positionH>
            <wp:positionV relativeFrom="paragraph">
              <wp:posOffset>78105</wp:posOffset>
            </wp:positionV>
            <wp:extent cx="5391150" cy="2886075"/>
            <wp:effectExtent l="19050" t="0" r="0" b="0"/>
            <wp:wrapNone/>
            <wp:docPr id="13" name="12 Imagen" descr="Fuerz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erza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4201" w:rsidRDefault="00894201" w:rsidP="00894201">
      <w:pPr>
        <w:jc w:val="both"/>
      </w:pPr>
    </w:p>
    <w:p w:rsidR="00894201" w:rsidRDefault="008326C3" w:rsidP="00894201">
      <w:pPr>
        <w:jc w:val="both"/>
      </w:pPr>
      <w:r>
        <w:rPr>
          <w:noProof/>
          <w:lang w:eastAsia="es-ES"/>
        </w:rPr>
        <w:pict>
          <v:shape id="_x0000_s1072" type="#_x0000_t48" style="position:absolute;left:0;text-align:left;margin-left:3.3pt;margin-top:1.9pt;width:174.45pt;height:146.25pt;z-index:251708416" adj="25853,4209,25519,1329,22343,1329,-25407,19052">
            <v:stroke startarrow="oval"/>
            <v:textbox inset="1.5mm,,1.5mm">
              <w:txbxContent>
                <w:p w:rsidR="005914AE" w:rsidRPr="00E0728F" w:rsidRDefault="005914AE" w:rsidP="00346C18">
                  <w:pPr>
                    <w:rPr>
                      <w:b/>
                      <w:i/>
                    </w:rPr>
                  </w:pPr>
                  <w:r w:rsidRPr="008705A6">
                    <w:t>Colga</w:t>
                  </w:r>
                  <w:r>
                    <w:t xml:space="preserve">r </w:t>
                  </w:r>
                  <w:r w:rsidRPr="008705A6">
                    <w:t>de los muelles masas de 50</w:t>
                  </w:r>
                  <w:r>
                    <w:t xml:space="preserve"> </w:t>
                  </w:r>
                  <w:r w:rsidRPr="008705A6">
                    <w:t xml:space="preserve">g  y 250 </w:t>
                  </w:r>
                  <w:r>
                    <w:t>g, visibilizar las líneas de long</w:t>
                  </w:r>
                  <w:r>
                    <w:t>i</w:t>
                  </w:r>
                  <w:r>
                    <w:t xml:space="preserve">tud natural y </w:t>
                  </w:r>
                  <w:r w:rsidRPr="00E0728F">
                    <w:rPr>
                      <w:b/>
                      <w:i/>
                    </w:rPr>
                    <w:t>posición de equil</w:t>
                  </w:r>
                  <w:r w:rsidRPr="00E0728F">
                    <w:rPr>
                      <w:b/>
                      <w:i/>
                    </w:rPr>
                    <w:t>i</w:t>
                  </w:r>
                  <w:r w:rsidRPr="00E0728F">
                    <w:rPr>
                      <w:b/>
                      <w:i/>
                    </w:rPr>
                    <w:t>brio</w:t>
                  </w:r>
                  <w:r>
                    <w:t>,</w:t>
                  </w:r>
                  <w:r w:rsidRPr="00E0728F">
                    <w:t xml:space="preserve"> </w:t>
                  </w:r>
                  <w:r>
                    <w:t>(arrastrar las masas hasta esa pos</w:t>
                  </w:r>
                  <w:r>
                    <w:t>i</w:t>
                  </w:r>
                  <w:r>
                    <w:t xml:space="preserve">ción)  y </w:t>
                  </w:r>
                  <w:r w:rsidRPr="00E0728F">
                    <w:rPr>
                      <w:b/>
                      <w:i/>
                    </w:rPr>
                    <w:t>medir con la regla el est</w:t>
                  </w:r>
                  <w:r w:rsidRPr="00E0728F">
                    <w:rPr>
                      <w:b/>
                      <w:i/>
                    </w:rPr>
                    <w:t>i</w:t>
                  </w:r>
                  <w:r w:rsidRPr="00E0728F">
                    <w:rPr>
                      <w:b/>
                      <w:i/>
                    </w:rPr>
                    <w:t xml:space="preserve">ramiento de ambos muelles. </w:t>
                  </w:r>
                </w:p>
                <w:p w:rsidR="005914AE" w:rsidRPr="008705A6" w:rsidRDefault="005914AE" w:rsidP="00346C18">
                  <w:r>
                    <w:t>Como la fuerza elástica y el peso son iguales (equilibrio), conclu</w:t>
                  </w:r>
                  <w:r>
                    <w:t>i</w:t>
                  </w:r>
                  <w:r>
                    <w:t>mos que la fuerza es proporcional al de</w:t>
                  </w:r>
                  <w:r>
                    <w:t>s</w:t>
                  </w:r>
                  <w:r>
                    <w:t>pl</w:t>
                  </w:r>
                  <w:r>
                    <w:t>a</w:t>
                  </w:r>
                  <w:r>
                    <w:t xml:space="preserve">zamiento (F = k x) y opuesta a él. </w:t>
                  </w:r>
                  <w:r w:rsidRPr="00E0728F">
                    <w:rPr>
                      <w:b/>
                      <w:i/>
                    </w:rPr>
                    <w:t xml:space="preserve">La masa oscila con </w:t>
                  </w:r>
                  <w:proofErr w:type="gramStart"/>
                  <w:r w:rsidRPr="00E0728F">
                    <w:rPr>
                      <w:b/>
                      <w:i/>
                    </w:rPr>
                    <w:t>MAS</w:t>
                  </w:r>
                  <w:proofErr w:type="gramEnd"/>
                  <w:r>
                    <w:rPr>
                      <w:b/>
                      <w:i/>
                    </w:rPr>
                    <w:t>.</w:t>
                  </w:r>
                </w:p>
              </w:txbxContent>
            </v:textbox>
            <o:callout v:ext="edit" minusx="t" minusy="t"/>
          </v:shape>
        </w:pict>
      </w:r>
    </w:p>
    <w:p w:rsidR="00894201" w:rsidRDefault="00894201" w:rsidP="00894201">
      <w:pPr>
        <w:jc w:val="both"/>
      </w:pPr>
    </w:p>
    <w:p w:rsidR="00894201" w:rsidRDefault="00894201" w:rsidP="00894201">
      <w:pPr>
        <w:jc w:val="both"/>
      </w:pPr>
    </w:p>
    <w:p w:rsidR="00894201" w:rsidRDefault="00894201" w:rsidP="00894201">
      <w:pPr>
        <w:jc w:val="both"/>
      </w:pPr>
    </w:p>
    <w:p w:rsidR="00894201" w:rsidRDefault="008326C3" w:rsidP="00894201">
      <w:pPr>
        <w:jc w:val="both"/>
      </w:pPr>
      <w:r>
        <w:rPr>
          <w:noProof/>
          <w:lang w:eastAsia="es-ES"/>
        </w:rPr>
        <w:pict>
          <v:group id="_x0000_s1078" style="position:absolute;left:0;text-align:left;margin-left:268.05pt;margin-top:2.4pt;width:38.25pt;height:77.25pt;z-index:251714560" coordorigin="1515,12960" coordsize="765,1545">
            <v:shapetype id="_x0000_t22" coordsize="21600,21600" o:spt="22" adj="5400" path="m10800,qx0@1l0@2qy10800,21600,21600@2l21600@1qy10800,xem0@1qy10800@0,21600@1nfe">
              <v:formulas>
                <v:f eqn="val #0"/>
                <v:f eqn="prod #0 1 2"/>
                <v:f eqn="sum height 0 @1"/>
              </v:formulas>
              <v:path o:extrusionok="f" gradientshapeok="t" o:connecttype="custom" o:connectlocs="10800,@0;10800,0;0,10800;10800,21600;21600,10800" o:connectangles="270,270,180,90,0" textboxrect="0,@0,21600,@2"/>
              <v:handles>
                <v:h position="center,#0" yrange="0,10800"/>
              </v:handles>
              <o:complex v:ext="view"/>
            </v:shapetype>
            <v:shape id="_x0000_s1073" type="#_x0000_t22" style="position:absolute;left:1515;top:13515;width:525;height:570" adj="2842" fillcolor="#7f7f7f [1612]">
              <v:fill color2="white [3212]" rotate="t" angle="-90" focus="100%" type="gradient"/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74" type="#_x0000_t32" style="position:absolute;left:1788;top:12960;width:0;height:780;flip:y" o:connectortype="straight" strokecolor="red" strokeweight="2pt">
              <v:stroke endarrow="block" endarrowwidth="wide"/>
            </v:shape>
            <v:shape id="_x0000_s1075" type="#_x0000_t32" style="position:absolute;left:1788;top:13740;width:12;height:765" o:connectortype="straight" strokeweight="2pt">
              <v:stroke endarrow="block" endarrowwidth="wide"/>
            </v:shape>
            <v:shape id="_x0000_s1076" type="#_x0000_t202" style="position:absolute;left:1935;top:13080;width:345;height:360" stroked="f">
              <v:textbox inset=".5mm,.3mm,.5mm,.3mm">
                <w:txbxContent>
                  <w:p w:rsidR="005914AE" w:rsidRPr="00346C18" w:rsidRDefault="005914AE" w:rsidP="00346C18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 w:rsidRPr="00346C18">
                      <w:rPr>
                        <w:b/>
                        <w:sz w:val="24"/>
                        <w:szCs w:val="24"/>
                      </w:rPr>
                      <w:t>F</w:t>
                    </w:r>
                  </w:p>
                </w:txbxContent>
              </v:textbox>
            </v:shape>
            <v:shape id="_x0000_s1077" type="#_x0000_t202" style="position:absolute;left:1935;top:14115;width:345;height:360" stroked="f">
              <v:textbox inset=".5mm,.3mm,.5mm,.3mm">
                <w:txbxContent>
                  <w:p w:rsidR="005914AE" w:rsidRPr="00346C18" w:rsidRDefault="005914AE" w:rsidP="00346C18">
                    <w:pPr>
                      <w:jc w:val="center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P</w:t>
                    </w:r>
                  </w:p>
                </w:txbxContent>
              </v:textbox>
            </v:shape>
          </v:group>
        </w:pict>
      </w:r>
    </w:p>
    <w:p w:rsidR="00894201" w:rsidRDefault="00894201" w:rsidP="00894201">
      <w:pPr>
        <w:jc w:val="both"/>
      </w:pPr>
    </w:p>
    <w:p w:rsidR="00894201" w:rsidRDefault="00894201" w:rsidP="00894201">
      <w:pPr>
        <w:jc w:val="both"/>
      </w:pPr>
    </w:p>
    <w:p w:rsidR="008705A6" w:rsidRDefault="008705A6" w:rsidP="00894201">
      <w:pPr>
        <w:jc w:val="both"/>
      </w:pPr>
    </w:p>
    <w:p w:rsidR="008705A6" w:rsidRDefault="008705A6" w:rsidP="00894201">
      <w:pPr>
        <w:jc w:val="both"/>
      </w:pPr>
    </w:p>
    <w:p w:rsidR="008705A6" w:rsidRDefault="008705A6" w:rsidP="00894201">
      <w:pPr>
        <w:jc w:val="both"/>
      </w:pPr>
    </w:p>
    <w:p w:rsidR="008705A6" w:rsidRDefault="008705A6" w:rsidP="00894201">
      <w:pPr>
        <w:jc w:val="both"/>
      </w:pPr>
    </w:p>
    <w:p w:rsidR="008705A6" w:rsidRDefault="008705A6" w:rsidP="00894201">
      <w:pPr>
        <w:jc w:val="both"/>
      </w:pPr>
    </w:p>
    <w:p w:rsidR="008705A6" w:rsidRDefault="008705A6" w:rsidP="00894201">
      <w:pPr>
        <w:jc w:val="both"/>
      </w:pPr>
    </w:p>
    <w:p w:rsidR="008705A6" w:rsidRDefault="008705A6" w:rsidP="00894201">
      <w:pPr>
        <w:jc w:val="both"/>
      </w:pPr>
    </w:p>
    <w:p w:rsidR="00346C18" w:rsidRDefault="00346C18">
      <w:r>
        <w:br w:type="page"/>
      </w:r>
    </w:p>
    <w:p w:rsidR="00894201" w:rsidRDefault="00894201" w:rsidP="00894201">
      <w:pPr>
        <w:pStyle w:val="Prrafodelista"/>
        <w:numPr>
          <w:ilvl w:val="0"/>
          <w:numId w:val="20"/>
        </w:numPr>
        <w:contextualSpacing w:val="0"/>
        <w:jc w:val="both"/>
      </w:pPr>
      <w:r w:rsidRPr="00E0728F">
        <w:rPr>
          <w:b/>
          <w:i/>
        </w:rPr>
        <w:lastRenderedPageBreak/>
        <w:t>Comprobación (cualitativa) de que el periodo de oscilación depende de la masa su</w:t>
      </w:r>
      <w:r w:rsidRPr="00E0728F">
        <w:rPr>
          <w:b/>
          <w:i/>
        </w:rPr>
        <w:t>s</w:t>
      </w:r>
      <w:r w:rsidRPr="00E0728F">
        <w:rPr>
          <w:b/>
          <w:i/>
        </w:rPr>
        <w:t>pendida y de la constante elástica del muelle</w:t>
      </w:r>
      <w:r>
        <w:t xml:space="preserve">, como se indica en la expresión </w:t>
      </w:r>
      <w:r w:rsidR="00E0728F">
        <w:t>(1).</w:t>
      </w:r>
    </w:p>
    <w:p w:rsidR="00346C18" w:rsidRDefault="00E0728F" w:rsidP="00894201">
      <w:pPr>
        <w:jc w:val="both"/>
      </w:pPr>
      <w:r>
        <w:rPr>
          <w:noProof/>
          <w:lang w:eastAsia="es-ES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803910</wp:posOffset>
            </wp:positionH>
            <wp:positionV relativeFrom="paragraph">
              <wp:posOffset>136525</wp:posOffset>
            </wp:positionV>
            <wp:extent cx="5133975" cy="2752725"/>
            <wp:effectExtent l="19050" t="0" r="9525" b="0"/>
            <wp:wrapNone/>
            <wp:docPr id="14" name="13 Imagen" descr="Mas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sa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6C18" w:rsidRDefault="00346C18" w:rsidP="00894201">
      <w:pPr>
        <w:jc w:val="both"/>
      </w:pPr>
    </w:p>
    <w:p w:rsidR="00346C18" w:rsidRDefault="00346C18" w:rsidP="00894201">
      <w:pPr>
        <w:jc w:val="both"/>
      </w:pPr>
    </w:p>
    <w:p w:rsidR="00346C18" w:rsidRDefault="00E0728F" w:rsidP="00894201">
      <w:pPr>
        <w:jc w:val="both"/>
      </w:pPr>
      <w:r>
        <w:rPr>
          <w:noProof/>
          <w:lang w:eastAsia="es-ES"/>
        </w:rPr>
        <w:pict>
          <v:shape id="_x0000_s1080" type="#_x0000_t202" style="position:absolute;left:0;text-align:left;margin-left:10.8pt;margin-top:10.75pt;width:159pt;height:72.75pt;z-index:251719680">
            <v:textbox style="mso-next-textbox:#_x0000_s1080">
              <w:txbxContent>
                <w:p w:rsidR="005914AE" w:rsidRDefault="005914AE">
                  <w:r w:rsidRPr="00AD65A9">
                    <w:rPr>
                      <w:b/>
                      <w:i/>
                    </w:rPr>
                    <w:t>Fijar la misma constante para ambos muelles. Colgar masas distintas</w:t>
                  </w:r>
                  <w:r>
                    <w:t>. Poner a oscilar a</w:t>
                  </w:r>
                  <w:r>
                    <w:t>m</w:t>
                  </w:r>
                  <w:r>
                    <w:t>bos muelles ¿cuál oscila más rápido (menor periodo)?</w:t>
                  </w:r>
                </w:p>
              </w:txbxContent>
            </v:textbox>
          </v:shape>
        </w:pict>
      </w:r>
    </w:p>
    <w:p w:rsidR="00346C18" w:rsidRDefault="00E0728F" w:rsidP="00894201">
      <w:pPr>
        <w:jc w:val="both"/>
      </w:pPr>
      <w:r>
        <w:rPr>
          <w:noProof/>
          <w:lang w:eastAsia="es-ES"/>
        </w:rPr>
        <w:pict>
          <v:oval id="_x0000_s1083" style="position:absolute;left:0;text-align:left;margin-left:178.8pt;margin-top:8.75pt;width:36.75pt;height:36.9pt;z-index:251722752" filled="f" strokecolor="red" strokeweight="1.5pt">
            <v:stroke dashstyle="dash"/>
          </v:oval>
        </w:pict>
      </w:r>
    </w:p>
    <w:p w:rsidR="00346C18" w:rsidRDefault="00346C18" w:rsidP="00894201">
      <w:pPr>
        <w:jc w:val="both"/>
      </w:pPr>
    </w:p>
    <w:p w:rsidR="00346C18" w:rsidRDefault="00346C18" w:rsidP="00894201">
      <w:pPr>
        <w:jc w:val="both"/>
      </w:pPr>
    </w:p>
    <w:p w:rsidR="00346C18" w:rsidRDefault="00346C18" w:rsidP="00894201">
      <w:pPr>
        <w:jc w:val="both"/>
      </w:pPr>
    </w:p>
    <w:p w:rsidR="00346C18" w:rsidRDefault="00E0728F" w:rsidP="00894201">
      <w:pPr>
        <w:jc w:val="both"/>
      </w:pPr>
      <w:r>
        <w:rPr>
          <w:noProof/>
          <w:lang w:eastAsia="es-ES"/>
        </w:rPr>
        <w:pict>
          <v:oval id="_x0000_s1082" style="position:absolute;left:0;text-align:left;margin-left:212.55pt;margin-top:13pt;width:45.75pt;height:42.9pt;z-index:251721728" filled="f" strokecolor="red" strokeweight="1.5pt">
            <v:stroke dashstyle="dash"/>
          </v:oval>
        </w:pict>
      </w:r>
    </w:p>
    <w:p w:rsidR="00346C18" w:rsidRDefault="00346C18" w:rsidP="00894201">
      <w:pPr>
        <w:jc w:val="both"/>
      </w:pPr>
    </w:p>
    <w:p w:rsidR="00346C18" w:rsidRDefault="00346C18" w:rsidP="00894201">
      <w:pPr>
        <w:jc w:val="both"/>
      </w:pPr>
    </w:p>
    <w:p w:rsidR="00D71CD8" w:rsidRDefault="00D71CD8" w:rsidP="00894201">
      <w:pPr>
        <w:jc w:val="both"/>
      </w:pPr>
    </w:p>
    <w:p w:rsidR="00D71CD8" w:rsidRDefault="00D71CD8" w:rsidP="00894201">
      <w:pPr>
        <w:jc w:val="both"/>
      </w:pPr>
    </w:p>
    <w:p w:rsidR="00346C18" w:rsidRDefault="00346C18" w:rsidP="00894201">
      <w:pPr>
        <w:jc w:val="both"/>
      </w:pPr>
    </w:p>
    <w:p w:rsidR="00346C18" w:rsidRDefault="00E0728F" w:rsidP="00894201">
      <w:pPr>
        <w:jc w:val="both"/>
      </w:pPr>
      <w:r>
        <w:rPr>
          <w:noProof/>
          <w:lang w:eastAsia="es-ES"/>
        </w:rPr>
        <w:pict>
          <v:oval id="_x0000_s1086" style="position:absolute;left:0;text-align:left;margin-left:261.3pt;margin-top:8.1pt;width:36.75pt;height:36.9pt;z-index:251725824" filled="f" strokecolor="red" strokeweight="1.5pt">
            <v:stroke dashstyle="dash"/>
          </v:oval>
        </w:pict>
      </w:r>
      <w:r>
        <w:rPr>
          <w:noProof/>
          <w:lang w:eastAsia="es-ES"/>
        </w:rPr>
        <w:pict>
          <v:oval id="_x0000_s1085" style="position:absolute;left:0;text-align:left;margin-left:127.05pt;margin-top:8.85pt;width:36.75pt;height:36.9pt;z-index:251724800" filled="f" strokecolor="red" strokeweight="1.5pt">
            <v:stroke dashstyle="dash"/>
          </v:oval>
        </w:pict>
      </w:r>
      <w:r w:rsidR="00346C18">
        <w:rPr>
          <w:noProof/>
          <w:lang w:eastAsia="es-ES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899160</wp:posOffset>
            </wp:positionH>
            <wp:positionV relativeFrom="paragraph">
              <wp:posOffset>95249</wp:posOffset>
            </wp:positionV>
            <wp:extent cx="5181600" cy="2820871"/>
            <wp:effectExtent l="19050" t="0" r="0" b="0"/>
            <wp:wrapNone/>
            <wp:docPr id="15" name="14 Imagen" descr="Consta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stante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2820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6C18" w:rsidRDefault="00346C18" w:rsidP="00894201">
      <w:pPr>
        <w:jc w:val="both"/>
      </w:pPr>
    </w:p>
    <w:p w:rsidR="00346C18" w:rsidRDefault="00346C18" w:rsidP="00894201">
      <w:pPr>
        <w:jc w:val="both"/>
      </w:pPr>
    </w:p>
    <w:p w:rsidR="00346C18" w:rsidRDefault="00E0728F" w:rsidP="00894201">
      <w:pPr>
        <w:jc w:val="both"/>
      </w:pPr>
      <w:r>
        <w:rPr>
          <w:noProof/>
          <w:lang w:eastAsia="es-ES"/>
        </w:rPr>
        <w:pict>
          <v:shape id="_x0000_s1081" type="#_x0000_t202" style="position:absolute;left:0;text-align:left;margin-left:13.8pt;margin-top:4.5pt;width:159pt;height:81pt;z-index:251720704">
            <v:textbox>
              <w:txbxContent>
                <w:p w:rsidR="005914AE" w:rsidRDefault="005914AE" w:rsidP="00AD65A9">
                  <w:r w:rsidRPr="00AD65A9">
                    <w:rPr>
                      <w:b/>
                      <w:i/>
                    </w:rPr>
                    <w:t xml:space="preserve">Colgar </w:t>
                  </w:r>
                  <w:r>
                    <w:rPr>
                      <w:b/>
                      <w:i/>
                    </w:rPr>
                    <w:t xml:space="preserve">la misma </w:t>
                  </w:r>
                  <w:r w:rsidRPr="00AD65A9">
                    <w:rPr>
                      <w:b/>
                      <w:i/>
                    </w:rPr>
                    <w:t>masa</w:t>
                  </w:r>
                  <w:r>
                    <w:rPr>
                      <w:b/>
                      <w:i/>
                    </w:rPr>
                    <w:t xml:space="preserve"> en ambos muelles. Modificar la constante para que sean di</w:t>
                  </w:r>
                  <w:r>
                    <w:rPr>
                      <w:b/>
                      <w:i/>
                    </w:rPr>
                    <w:t>s</w:t>
                  </w:r>
                  <w:r>
                    <w:rPr>
                      <w:b/>
                      <w:i/>
                    </w:rPr>
                    <w:t>tintas</w:t>
                  </w:r>
                  <w:r>
                    <w:t>. Poner a oscilar ambos muelles ¿cuál oscila más rápido (menor periodo)?</w:t>
                  </w:r>
                </w:p>
              </w:txbxContent>
            </v:textbox>
          </v:shape>
        </w:pict>
      </w:r>
    </w:p>
    <w:p w:rsidR="00346C18" w:rsidRDefault="00346C18" w:rsidP="00894201">
      <w:pPr>
        <w:jc w:val="both"/>
      </w:pPr>
    </w:p>
    <w:p w:rsidR="00AD65A9" w:rsidRDefault="00AD65A9" w:rsidP="00894201">
      <w:pPr>
        <w:jc w:val="both"/>
      </w:pPr>
    </w:p>
    <w:p w:rsidR="00AD65A9" w:rsidRDefault="00AD65A9" w:rsidP="00894201">
      <w:pPr>
        <w:jc w:val="both"/>
      </w:pPr>
    </w:p>
    <w:p w:rsidR="00AD65A9" w:rsidRDefault="00AD65A9" w:rsidP="00894201">
      <w:pPr>
        <w:jc w:val="both"/>
      </w:pPr>
    </w:p>
    <w:p w:rsidR="00AD65A9" w:rsidRDefault="00AD65A9" w:rsidP="00894201">
      <w:pPr>
        <w:jc w:val="both"/>
      </w:pPr>
    </w:p>
    <w:p w:rsidR="00AD65A9" w:rsidRDefault="00AD65A9" w:rsidP="00894201">
      <w:pPr>
        <w:jc w:val="both"/>
      </w:pPr>
    </w:p>
    <w:p w:rsidR="00AD65A9" w:rsidRDefault="00AD65A9" w:rsidP="00894201">
      <w:pPr>
        <w:jc w:val="both"/>
      </w:pPr>
    </w:p>
    <w:p w:rsidR="00AD65A9" w:rsidRDefault="00AD65A9" w:rsidP="00894201">
      <w:pPr>
        <w:jc w:val="both"/>
      </w:pPr>
    </w:p>
    <w:p w:rsidR="00AD65A9" w:rsidRDefault="00AD65A9" w:rsidP="00894201">
      <w:pPr>
        <w:jc w:val="both"/>
      </w:pPr>
    </w:p>
    <w:p w:rsidR="00AD65A9" w:rsidRDefault="00AD65A9" w:rsidP="00894201">
      <w:pPr>
        <w:jc w:val="both"/>
      </w:pPr>
    </w:p>
    <w:p w:rsidR="00D71CD8" w:rsidRDefault="00D71CD8" w:rsidP="00AD65A9">
      <w:pPr>
        <w:ind w:left="348"/>
        <w:jc w:val="both"/>
        <w:rPr>
          <w:b/>
          <w:i/>
        </w:rPr>
      </w:pPr>
    </w:p>
    <w:p w:rsidR="00AD65A9" w:rsidRPr="00360792" w:rsidRDefault="00AD65A9" w:rsidP="00AD65A9">
      <w:pPr>
        <w:ind w:left="348"/>
        <w:jc w:val="both"/>
      </w:pPr>
      <w:r w:rsidRPr="00360792">
        <w:t xml:space="preserve">¿Los resultados obtenidos se corresponden (cualitativamente) con la dependencia funcional predicha </w:t>
      </w:r>
      <w:r w:rsidR="00D71CD8" w:rsidRPr="00360792">
        <w:t>por</w:t>
      </w:r>
      <w:r w:rsidRPr="00360792">
        <w:t xml:space="preserve"> la ecuación (1)?</w:t>
      </w:r>
    </w:p>
    <w:p w:rsidR="00AD65A9" w:rsidRDefault="00AD65A9" w:rsidP="00894201">
      <w:pPr>
        <w:jc w:val="both"/>
      </w:pPr>
    </w:p>
    <w:p w:rsidR="00D71CD8" w:rsidRDefault="00D71CD8" w:rsidP="00894201">
      <w:pPr>
        <w:jc w:val="both"/>
      </w:pPr>
    </w:p>
    <w:p w:rsidR="00D71CD8" w:rsidRDefault="00D71CD8" w:rsidP="00894201">
      <w:pPr>
        <w:jc w:val="both"/>
      </w:pPr>
    </w:p>
    <w:p w:rsidR="00D71CD8" w:rsidRDefault="00D71CD8" w:rsidP="00894201">
      <w:pPr>
        <w:jc w:val="both"/>
      </w:pPr>
    </w:p>
    <w:p w:rsidR="00D71CD8" w:rsidRDefault="00D71CD8" w:rsidP="00894201">
      <w:pPr>
        <w:jc w:val="both"/>
      </w:pPr>
    </w:p>
    <w:p w:rsidR="00D71CD8" w:rsidRDefault="00D71CD8" w:rsidP="00894201">
      <w:pPr>
        <w:jc w:val="both"/>
      </w:pPr>
    </w:p>
    <w:p w:rsidR="00D71CD8" w:rsidRPr="00212CED" w:rsidRDefault="00212CED" w:rsidP="00212CED">
      <w:pPr>
        <w:pStyle w:val="Prrafodelista"/>
        <w:numPr>
          <w:ilvl w:val="0"/>
          <w:numId w:val="20"/>
        </w:numPr>
        <w:jc w:val="both"/>
      </w:pPr>
      <w:r>
        <w:lastRenderedPageBreak/>
        <w:t xml:space="preserve">Seleccionando la opción </w:t>
      </w:r>
      <w:r w:rsidR="00E0728F">
        <w:rPr>
          <w:b/>
          <w:i/>
        </w:rPr>
        <w:t>V</w:t>
      </w:r>
      <w:r w:rsidRPr="00212CED">
        <w:rPr>
          <w:b/>
          <w:i/>
        </w:rPr>
        <w:t>ectores</w:t>
      </w:r>
      <w:r>
        <w:t xml:space="preserve"> </w:t>
      </w:r>
      <w:r w:rsidRPr="00E0728F">
        <w:rPr>
          <w:b/>
          <w:i/>
        </w:rPr>
        <w:t>pueden verse las fuerzas actuantes sobre la masa</w:t>
      </w:r>
      <w:r>
        <w:t xml:space="preserve"> (peso y fuerza elástica) y la fuerza resultante (la imagen se ha superpuesto a la derecha). Para ver cómo varían durante la oscilación se puede seleccionar la opción </w:t>
      </w:r>
      <w:r w:rsidRPr="00212CED">
        <w:rPr>
          <w:b/>
          <w:i/>
        </w:rPr>
        <w:t>Lento</w:t>
      </w:r>
      <w:r>
        <w:rPr>
          <w:b/>
          <w:i/>
        </w:rPr>
        <w:t>.</w:t>
      </w:r>
    </w:p>
    <w:p w:rsidR="00212CED" w:rsidRPr="00212CED" w:rsidRDefault="00444E9F" w:rsidP="00212CED">
      <w:pPr>
        <w:ind w:left="1416"/>
        <w:jc w:val="both"/>
      </w:pPr>
      <w:r>
        <w:rPr>
          <w:noProof/>
          <w:lang w:eastAsia="es-ES"/>
        </w:rPr>
        <w:pict>
          <v:group id="_x0000_s1098" style="position:absolute;left:0;text-align:left;margin-left:75pt;margin-top:13.45pt;width:363.4pt;height:206.95pt;z-index:251738112" coordorigin="2589,2389" coordsize="7268,4139">
            <v:shape id="_x0000_s1096" type="#_x0000_t75" style="position:absolute;left:2589;top:2389;width:7268;height:4004">
              <v:imagedata r:id="rId21" o:title=""/>
            </v:shape>
            <v:oval id="_x0000_s1091" style="position:absolute;left:5145;top:5898;width:645;height:630" filled="f" strokecolor="red" strokeweight="1.5pt">
              <v:stroke dashstyle="dash"/>
            </v:oval>
            <v:shape id="_x0000_s1097" type="#_x0000_t75" style="position:absolute;left:6144;top:2515;width:1508;height:3503">
              <v:imagedata r:id="rId22" o:title=""/>
            </v:shape>
            <v:oval id="_x0000_s1090" style="position:absolute;left:6885;top:5178;width:840;height:885" filled="f" strokecolor="red" strokeweight="1.5pt">
              <v:stroke dashstyle="dash"/>
            </v:oval>
            <v:oval id="_x0000_s1089" style="position:absolute;left:5385;top:4930;width:1020;height:1133" filled="f" strokecolor="red" strokeweight="1.5pt">
              <v:stroke dashstyle="dash"/>
            </v:oval>
          </v:group>
        </w:pict>
      </w:r>
      <w:r w:rsidR="00212CED" w:rsidRPr="00212CED">
        <w:t xml:space="preserve">También pueden hacerse visibles </w:t>
      </w:r>
      <w:proofErr w:type="gramStart"/>
      <w:r w:rsidR="00212CED" w:rsidRPr="00212CED">
        <w:t>los</w:t>
      </w:r>
      <w:proofErr w:type="gramEnd"/>
      <w:r w:rsidR="00212CED" w:rsidRPr="00212CED">
        <w:t xml:space="preserve"> </w:t>
      </w:r>
      <w:r w:rsidR="00E0728F">
        <w:rPr>
          <w:b/>
          <w:i/>
        </w:rPr>
        <w:t xml:space="preserve">vectores velocidad y </w:t>
      </w:r>
      <w:r w:rsidR="00212CED" w:rsidRPr="00360792">
        <w:rPr>
          <w:b/>
          <w:i/>
        </w:rPr>
        <w:t>aceleración</w:t>
      </w:r>
      <w:r w:rsidR="00212CED">
        <w:t>.</w:t>
      </w:r>
    </w:p>
    <w:p w:rsidR="00D71CD8" w:rsidRDefault="00D71CD8" w:rsidP="00D71CD8">
      <w:pPr>
        <w:jc w:val="both"/>
      </w:pPr>
    </w:p>
    <w:p w:rsidR="00D71CD8" w:rsidRDefault="00D71CD8" w:rsidP="00D71CD8">
      <w:pPr>
        <w:jc w:val="both"/>
      </w:pPr>
    </w:p>
    <w:p w:rsidR="00D71CD8" w:rsidRDefault="00D71CD8" w:rsidP="00D71CD8">
      <w:pPr>
        <w:jc w:val="both"/>
      </w:pPr>
    </w:p>
    <w:p w:rsidR="00D71CD8" w:rsidRDefault="00D71CD8" w:rsidP="00D71CD8">
      <w:pPr>
        <w:jc w:val="both"/>
      </w:pPr>
    </w:p>
    <w:p w:rsidR="00D71CD8" w:rsidRDefault="00D71CD8" w:rsidP="00D71CD8">
      <w:pPr>
        <w:jc w:val="both"/>
      </w:pPr>
    </w:p>
    <w:p w:rsidR="00D71CD8" w:rsidRDefault="00D71CD8" w:rsidP="00D71CD8">
      <w:pPr>
        <w:jc w:val="both"/>
      </w:pPr>
    </w:p>
    <w:p w:rsidR="00D71CD8" w:rsidRDefault="00D71CD8" w:rsidP="00D71CD8">
      <w:pPr>
        <w:jc w:val="both"/>
      </w:pPr>
    </w:p>
    <w:p w:rsidR="00D71CD8" w:rsidRDefault="00D71CD8" w:rsidP="00D71CD8">
      <w:pPr>
        <w:jc w:val="both"/>
      </w:pPr>
    </w:p>
    <w:p w:rsidR="00D71CD8" w:rsidRDefault="00D71CD8" w:rsidP="00D71CD8">
      <w:pPr>
        <w:jc w:val="both"/>
      </w:pPr>
    </w:p>
    <w:p w:rsidR="00D71CD8" w:rsidRDefault="00D71CD8" w:rsidP="00D71CD8">
      <w:pPr>
        <w:jc w:val="both"/>
      </w:pPr>
    </w:p>
    <w:p w:rsidR="00D71CD8" w:rsidRDefault="00D71CD8" w:rsidP="00D71CD8">
      <w:pPr>
        <w:jc w:val="both"/>
      </w:pPr>
    </w:p>
    <w:p w:rsidR="00D71CD8" w:rsidRDefault="00D71CD8" w:rsidP="00894201">
      <w:pPr>
        <w:jc w:val="both"/>
      </w:pPr>
    </w:p>
    <w:p w:rsidR="00360792" w:rsidRPr="00360792" w:rsidRDefault="00E055D6" w:rsidP="00894201">
      <w:pPr>
        <w:pStyle w:val="Prrafodelista"/>
        <w:numPr>
          <w:ilvl w:val="0"/>
          <w:numId w:val="2"/>
        </w:numPr>
        <w:ind w:left="708"/>
        <w:contextualSpacing w:val="0"/>
        <w:jc w:val="both"/>
      </w:pPr>
      <w:r w:rsidRPr="00360792">
        <w:rPr>
          <w:b/>
          <w:i/>
        </w:rPr>
        <w:t xml:space="preserve">Sugerir el trabajo a realizar: </w:t>
      </w:r>
      <w:r w:rsidR="00360792" w:rsidRPr="00971E28">
        <w:rPr>
          <w:b/>
          <w:i/>
        </w:rPr>
        <w:t>determina</w:t>
      </w:r>
      <w:r w:rsidR="00360792">
        <w:rPr>
          <w:b/>
          <w:i/>
        </w:rPr>
        <w:t>r</w:t>
      </w:r>
      <w:r w:rsidR="00360792" w:rsidRPr="00971E28">
        <w:rPr>
          <w:b/>
          <w:i/>
        </w:rPr>
        <w:t xml:space="preserve"> la constante elástica de un muelle a partir del estudio de las oscilaciones de una masa colgada del mismo.</w:t>
      </w:r>
    </w:p>
    <w:p w:rsidR="00894201" w:rsidRPr="00971E28" w:rsidRDefault="00360792" w:rsidP="00360792">
      <w:pPr>
        <w:ind w:left="708"/>
        <w:jc w:val="both"/>
      </w:pPr>
      <w:r w:rsidRPr="00360792">
        <w:rPr>
          <w:b/>
          <w:i/>
        </w:rPr>
        <w:t xml:space="preserve"> </w:t>
      </w:r>
      <w:r w:rsidR="00894201">
        <w:t>Incidir en la forma correcta de medir el periodo (referencia línea de reposo y determinar correct</w:t>
      </w:r>
      <w:r w:rsidR="00894201">
        <w:t>a</w:t>
      </w:r>
      <w:r w:rsidR="00894201">
        <w:t>mente una oscilación completa midiendo, por ejemplo, el tiempo que transcurre cuando la masa p</w:t>
      </w:r>
      <w:r w:rsidR="00894201">
        <w:t>a</w:t>
      </w:r>
      <w:r w:rsidR="00894201">
        <w:t>sa por la línea de reposo hacia abajo y cuando vuelve a pasar, otra vez, hacia abajo).</w:t>
      </w:r>
    </w:p>
    <w:p w:rsidR="00894201" w:rsidRDefault="00444E9F" w:rsidP="00894201">
      <w:pPr>
        <w:ind w:left="708"/>
        <w:jc w:val="both"/>
      </w:pPr>
      <w:r>
        <w:t>Proponer</w:t>
      </w:r>
      <w:r w:rsidR="00894201" w:rsidRPr="00E055D6">
        <w:t xml:space="preserve"> que para</w:t>
      </w:r>
      <w:r w:rsidR="00894201">
        <w:t xml:space="preserve"> reducir el error se cuenten </w:t>
      </w:r>
      <w:r w:rsidR="00894201" w:rsidRPr="00444E9F">
        <w:rPr>
          <w:b/>
          <w:i/>
        </w:rPr>
        <w:t>cinco oscilaciones</w:t>
      </w:r>
      <w:r w:rsidR="00894201">
        <w:t xml:space="preserve"> en lugar de solo una. Tener esto en cuenta a la hora de calcular el periodo (tiempo que tarda en dar una oscilación completa).</w:t>
      </w:r>
    </w:p>
    <w:p w:rsidR="00E0728F" w:rsidRDefault="00AD1249" w:rsidP="00894201">
      <w:pPr>
        <w:ind w:left="708"/>
        <w:jc w:val="both"/>
      </w:pPr>
      <w:r>
        <w:t>Cargar el muelle con 50 g, 100 g y 250 g, dejarlo oscilar y contar el tiempo que tarda en dar 5 osc</w:t>
      </w:r>
      <w:r>
        <w:t>i</w:t>
      </w:r>
      <w:r>
        <w:t>laciones. Repetir la medida cinco veces para cada masa y completar la tabla.</w:t>
      </w:r>
    </w:p>
    <w:p w:rsidR="00EA35C2" w:rsidRPr="00EA35C2" w:rsidRDefault="00EA35C2" w:rsidP="00EA35C2">
      <w:pPr>
        <w:spacing w:after="0"/>
        <w:contextualSpacing/>
        <w:rPr>
          <w:rFonts w:eastAsia="Times New Roman"/>
          <w:color w:val="auto"/>
          <w:sz w:val="16"/>
          <w:szCs w:val="16"/>
          <w:lang w:eastAsia="es-ES"/>
        </w:rPr>
      </w:pPr>
    </w:p>
    <w:tbl>
      <w:tblPr>
        <w:tblStyle w:val="Tablaconcuadrcula"/>
        <w:tblW w:w="5781" w:type="dxa"/>
        <w:jc w:val="center"/>
        <w:tblInd w:w="1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7"/>
        <w:gridCol w:w="1927"/>
        <w:gridCol w:w="1927"/>
      </w:tblGrid>
      <w:tr w:rsidR="00372103" w:rsidTr="00372103">
        <w:trPr>
          <w:trHeight w:val="2637"/>
          <w:jc w:val="center"/>
        </w:trPr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 (g</w:t>
                  </w:r>
                  <w:r w:rsidRPr="009A425B"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372103" w:rsidRPr="009A425B" w:rsidRDefault="00372103" w:rsidP="00372103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 </w:t>
                  </w:r>
                  <w:r w:rsidRPr="009A425B">
                    <w:rPr>
                      <w:b/>
                    </w:rPr>
                    <w:t>(s)</w:t>
                  </w:r>
                </w:p>
              </w:tc>
            </w:tr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50</w:t>
                  </w: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372103" w:rsidP="00082595">
                  <w:pPr>
                    <w:jc w:val="center"/>
                  </w:pPr>
                  <w:r w:rsidRPr="00372103">
                    <w:t>3,58</w:t>
                  </w:r>
                </w:p>
              </w:tc>
            </w:tr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372103" w:rsidP="00082595">
                  <w:pPr>
                    <w:jc w:val="center"/>
                  </w:pPr>
                  <w:r w:rsidRPr="00372103">
                    <w:t>3,57</w:t>
                  </w:r>
                </w:p>
              </w:tc>
            </w:tr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372103" w:rsidP="00082595">
                  <w:pPr>
                    <w:jc w:val="center"/>
                  </w:pPr>
                  <w:r w:rsidRPr="00372103">
                    <w:t>3,57</w:t>
                  </w:r>
                </w:p>
              </w:tc>
            </w:tr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372103" w:rsidP="00082595">
                  <w:pPr>
                    <w:jc w:val="center"/>
                  </w:pPr>
                  <w:r w:rsidRPr="00372103">
                    <w:t>3,57</w:t>
                  </w:r>
                </w:p>
              </w:tc>
            </w:tr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372103" w:rsidP="00082595">
                  <w:pPr>
                    <w:jc w:val="center"/>
                  </w:pPr>
                  <w:r w:rsidRPr="00372103">
                    <w:t>3,50</w:t>
                  </w:r>
                </w:p>
              </w:tc>
            </w:tr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372103" w:rsidP="00082595">
                  <w:pPr>
                    <w:jc w:val="center"/>
                  </w:pPr>
                  <w:r w:rsidRPr="00372103">
                    <w:t>3,56</w:t>
                  </w:r>
                </w:p>
              </w:tc>
            </w:tr>
            <w:tr w:rsidR="00372103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372103" w:rsidP="00082595">
                  <w:pPr>
                    <w:jc w:val="center"/>
                  </w:pPr>
                  <w:r w:rsidRPr="00372103">
                    <w:t>0,71</w:t>
                  </w:r>
                </w:p>
              </w:tc>
            </w:tr>
            <w:tr w:rsidR="00372103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</w:t>
                  </w:r>
                  <w:r w:rsidRPr="00372103"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(s</w:t>
                  </w:r>
                  <w:r w:rsidRPr="00372103"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372103" w:rsidP="00082595">
                  <w:pPr>
                    <w:jc w:val="center"/>
                  </w:pPr>
                  <w:r w:rsidRPr="00372103">
                    <w:t>0,50</w:t>
                  </w:r>
                </w:p>
              </w:tc>
            </w:tr>
          </w:tbl>
          <w:p w:rsidR="00372103" w:rsidRPr="009A425B" w:rsidRDefault="00372103" w:rsidP="00082595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372103" w:rsidRPr="009A425B" w:rsidRDefault="00372103" w:rsidP="005914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 (g</w:t>
                  </w:r>
                  <w:r w:rsidRPr="009A425B"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 </w:t>
                  </w:r>
                  <w:r w:rsidRPr="009A425B">
                    <w:rPr>
                      <w:b/>
                    </w:rPr>
                    <w:t>(s)</w:t>
                  </w:r>
                </w:p>
              </w:tc>
            </w:tr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100</w:t>
                  </w: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372103" w:rsidP="00372103">
                  <w:pPr>
                    <w:jc w:val="center"/>
                  </w:pPr>
                  <w:r>
                    <w:t>5,05</w:t>
                  </w:r>
                </w:p>
              </w:tc>
            </w:tr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372103" w:rsidP="00372103">
                  <w:pPr>
                    <w:jc w:val="center"/>
                  </w:pPr>
                  <w:r>
                    <w:t>5,10</w:t>
                  </w:r>
                </w:p>
              </w:tc>
            </w:tr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372103" w:rsidP="00082595">
                  <w:pPr>
                    <w:jc w:val="center"/>
                  </w:pPr>
                  <w:r>
                    <w:t>5,03</w:t>
                  </w:r>
                </w:p>
              </w:tc>
            </w:tr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372103" w:rsidP="00082595">
                  <w:pPr>
                    <w:jc w:val="center"/>
                  </w:pPr>
                  <w:r>
                    <w:t>4,97</w:t>
                  </w:r>
                </w:p>
              </w:tc>
            </w:tr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372103" w:rsidP="00082595">
                  <w:pPr>
                    <w:jc w:val="center"/>
                  </w:pPr>
                  <w:r>
                    <w:t>5,03</w:t>
                  </w:r>
                </w:p>
              </w:tc>
            </w:tr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E43B20" w:rsidP="00082595">
                  <w:pPr>
                    <w:jc w:val="center"/>
                  </w:pPr>
                  <w:r>
                    <w:t>5,04</w:t>
                  </w:r>
                </w:p>
              </w:tc>
            </w:tr>
            <w:tr w:rsidR="00372103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E43B20" w:rsidP="00082595">
                  <w:pPr>
                    <w:jc w:val="center"/>
                  </w:pPr>
                  <w:r>
                    <w:t>1,01</w:t>
                  </w:r>
                </w:p>
              </w:tc>
            </w:tr>
            <w:tr w:rsidR="00372103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</w:t>
                  </w:r>
                  <w:r w:rsidRPr="00372103"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(s</w:t>
                  </w:r>
                  <w:r w:rsidRPr="00372103"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E43B20" w:rsidP="00082595">
                  <w:pPr>
                    <w:jc w:val="center"/>
                  </w:pPr>
                  <w:r>
                    <w:t>1,02</w:t>
                  </w:r>
                </w:p>
              </w:tc>
            </w:tr>
          </w:tbl>
          <w:p w:rsidR="00372103" w:rsidRPr="009A425B" w:rsidRDefault="00372103" w:rsidP="00082595">
            <w:pPr>
              <w:jc w:val="center"/>
              <w:rPr>
                <w:b/>
              </w:rPr>
            </w:pPr>
          </w:p>
        </w:tc>
        <w:tc>
          <w:tcPr>
            <w:tcW w:w="1927" w:type="dxa"/>
          </w:tcPr>
          <w:tbl>
            <w:tblPr>
              <w:tblStyle w:val="Tablaconcuadrcula"/>
              <w:tblW w:w="1670" w:type="dxa"/>
              <w:tblInd w:w="31" w:type="dxa"/>
              <w:tblLook w:val="04A0"/>
            </w:tblPr>
            <w:tblGrid>
              <w:gridCol w:w="862"/>
              <w:gridCol w:w="808"/>
            </w:tblGrid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372103" w:rsidRPr="009A425B" w:rsidRDefault="00372103" w:rsidP="005914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 (g</w:t>
                  </w:r>
                  <w:r w:rsidRPr="009A425B"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shd w:val="pct10" w:color="auto" w:fill="auto"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 </w:t>
                  </w:r>
                  <w:r w:rsidRPr="009A425B">
                    <w:rPr>
                      <w:b/>
                    </w:rPr>
                    <w:t>(s)</w:t>
                  </w:r>
                </w:p>
              </w:tc>
            </w:tr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vMerge w:val="restart"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250</w:t>
                  </w: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E43B20" w:rsidP="00082595">
                  <w:pPr>
                    <w:jc w:val="center"/>
                  </w:pPr>
                  <w:r>
                    <w:t>7,80</w:t>
                  </w:r>
                </w:p>
              </w:tc>
            </w:tr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E43B20" w:rsidP="00082595">
                  <w:pPr>
                    <w:jc w:val="center"/>
                  </w:pPr>
                  <w:r>
                    <w:t>7,90</w:t>
                  </w:r>
                </w:p>
              </w:tc>
            </w:tr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E43B20" w:rsidP="00082595">
                  <w:pPr>
                    <w:jc w:val="center"/>
                  </w:pPr>
                  <w:r>
                    <w:t>7,85</w:t>
                  </w:r>
                </w:p>
              </w:tc>
            </w:tr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E43B20" w:rsidP="00082595">
                  <w:pPr>
                    <w:jc w:val="center"/>
                  </w:pPr>
                  <w:r>
                    <w:t>7,83</w:t>
                  </w:r>
                </w:p>
              </w:tc>
            </w:tr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E43B20" w:rsidP="00082595">
                  <w:pPr>
                    <w:jc w:val="center"/>
                  </w:pPr>
                  <w:r>
                    <w:t>7,95</w:t>
                  </w:r>
                </w:p>
              </w:tc>
            </w:tr>
            <w:tr w:rsidR="00372103" w:rsidRPr="009A425B" w:rsidTr="00831F18">
              <w:trPr>
                <w:trHeight w:val="287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E43B20" w:rsidP="00082595">
                  <w:pPr>
                    <w:jc w:val="center"/>
                  </w:pPr>
                  <w:r>
                    <w:t>7,87</w:t>
                  </w:r>
                </w:p>
              </w:tc>
            </w:tr>
            <w:tr w:rsidR="00372103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E43B20" w:rsidP="00082595">
                  <w:pPr>
                    <w:jc w:val="center"/>
                  </w:pPr>
                  <w:r>
                    <w:t>1,57</w:t>
                  </w:r>
                </w:p>
              </w:tc>
            </w:tr>
            <w:tr w:rsidR="00372103" w:rsidRPr="009A425B" w:rsidTr="00831F18">
              <w:trPr>
                <w:trHeight w:val="306"/>
              </w:trPr>
              <w:tc>
                <w:tcPr>
                  <w:tcW w:w="862" w:type="dxa"/>
                  <w:shd w:val="pct10" w:color="auto" w:fill="auto"/>
                  <w:vAlign w:val="center"/>
                </w:tcPr>
                <w:p w:rsidR="00372103" w:rsidRPr="009A425B" w:rsidRDefault="00372103" w:rsidP="00082595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</w:t>
                  </w:r>
                  <w:r w:rsidRPr="00372103"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(s</w:t>
                  </w:r>
                  <w:r w:rsidRPr="00372103"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808" w:type="dxa"/>
                  <w:vAlign w:val="center"/>
                </w:tcPr>
                <w:p w:rsidR="00372103" w:rsidRPr="00372103" w:rsidRDefault="00E43B20" w:rsidP="00082595">
                  <w:pPr>
                    <w:jc w:val="center"/>
                  </w:pPr>
                  <w:r>
                    <w:t>2,46</w:t>
                  </w:r>
                </w:p>
              </w:tc>
            </w:tr>
          </w:tbl>
          <w:p w:rsidR="00372103" w:rsidRPr="009A425B" w:rsidRDefault="00372103" w:rsidP="00082595">
            <w:pPr>
              <w:jc w:val="center"/>
              <w:rPr>
                <w:b/>
              </w:rPr>
            </w:pPr>
          </w:p>
        </w:tc>
      </w:tr>
    </w:tbl>
    <w:p w:rsidR="00AD1249" w:rsidRDefault="00AD1249" w:rsidP="00AD1249">
      <w:pPr>
        <w:ind w:left="1077"/>
        <w:rPr>
          <w:rFonts w:eastAsia="Times New Roman"/>
          <w:color w:val="auto"/>
          <w:lang w:eastAsia="es-ES"/>
        </w:rPr>
      </w:pPr>
    </w:p>
    <w:p w:rsidR="00EF0D7A" w:rsidRDefault="00444E9F" w:rsidP="00AD1249">
      <w:pPr>
        <w:ind w:left="1077"/>
        <w:rPr>
          <w:rFonts w:eastAsia="Times New Roman"/>
          <w:color w:val="auto"/>
          <w:lang w:eastAsia="es-ES"/>
        </w:rPr>
      </w:pPr>
      <w:r>
        <w:rPr>
          <w:rFonts w:eastAsia="Times New Roman"/>
          <w:noProof/>
          <w:color w:val="auto"/>
          <w:lang w:eastAsia="es-ES"/>
        </w:rPr>
        <w:pict>
          <v:shape id="_x0000_s1106" type="#_x0000_t202" style="position:absolute;left:0;text-align:left;margin-left:59.65pt;margin-top:4.75pt;width:395.15pt;height:114pt;z-index:251747328">
            <v:textbox>
              <w:txbxContent>
                <w:p w:rsidR="00EF0D7A" w:rsidRPr="00EF0D7A" w:rsidRDefault="00EF0D7A" w:rsidP="00EF0D7A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F0D7A">
                    <w:rPr>
                      <w:b/>
                      <w:sz w:val="24"/>
                      <w:szCs w:val="24"/>
                    </w:rPr>
                    <w:t>NOTA</w:t>
                  </w:r>
                </w:p>
                <w:p w:rsidR="00EF0D7A" w:rsidRDefault="00EF0D7A" w:rsidP="00EF0D7A">
                  <w:r>
                    <w:t xml:space="preserve">Los resultados difieren bastante si la experiencia se realiza con </w:t>
                  </w:r>
                  <w:r w:rsidRPr="00EF0D7A">
                    <w:rPr>
                      <w:b/>
                      <w:i/>
                    </w:rPr>
                    <w:t>un muelle real.</w:t>
                  </w:r>
                  <w:r>
                    <w:t xml:space="preserve"> </w:t>
                  </w:r>
                </w:p>
                <w:p w:rsidR="00EF0D7A" w:rsidRDefault="00EF0D7A" w:rsidP="00EF0D7A">
                  <w:r>
                    <w:t xml:space="preserve">Para ver un tratamiento con un muelle real ver en </w:t>
                  </w:r>
                  <w:hyperlink r:id="rId23" w:history="1">
                    <w:proofErr w:type="spellStart"/>
                    <w:r w:rsidRPr="00EF0D7A">
                      <w:rPr>
                        <w:rStyle w:val="Hipervnculo"/>
                        <w:b/>
                        <w:i/>
                      </w:rPr>
                      <w:t>FisQuiWeb</w:t>
                    </w:r>
                    <w:proofErr w:type="spellEnd"/>
                  </w:hyperlink>
                  <w:r>
                    <w:t xml:space="preserve">: </w:t>
                  </w:r>
                </w:p>
                <w:p w:rsidR="00EF0D7A" w:rsidRDefault="00EF0D7A" w:rsidP="00EF0D7A">
                  <w:hyperlink r:id="rId24" w:history="1">
                    <w:r w:rsidRPr="00E56112">
                      <w:rPr>
                        <w:rStyle w:val="Hipervnculo"/>
                      </w:rPr>
                      <w:t>https://fisquiweb.es/Laboratorio/Muelle2Bach/index.htm</w:t>
                    </w:r>
                  </w:hyperlink>
                </w:p>
                <w:p w:rsidR="00444E9F" w:rsidRDefault="00444E9F" w:rsidP="00444E9F">
                  <w:r>
                    <w:t xml:space="preserve">Para </w:t>
                  </w:r>
                  <w:r w:rsidRPr="00444E9F">
                    <w:rPr>
                      <w:b/>
                      <w:i/>
                    </w:rPr>
                    <w:t>cálculo de errores</w:t>
                  </w:r>
                  <w:r>
                    <w:t xml:space="preserve"> ver en </w:t>
                  </w:r>
                  <w:hyperlink r:id="rId25" w:history="1">
                    <w:proofErr w:type="spellStart"/>
                    <w:r w:rsidRPr="00EF0D7A">
                      <w:rPr>
                        <w:rStyle w:val="Hipervnculo"/>
                        <w:b/>
                        <w:i/>
                      </w:rPr>
                      <w:t>FisQuiWeb</w:t>
                    </w:r>
                    <w:proofErr w:type="spellEnd"/>
                  </w:hyperlink>
                  <w:r>
                    <w:t xml:space="preserve">: </w:t>
                  </w:r>
                </w:p>
                <w:p w:rsidR="00444E9F" w:rsidRDefault="00444E9F" w:rsidP="00EF0D7A">
                  <w:hyperlink r:id="rId26" w:history="1">
                    <w:r w:rsidRPr="00E56112">
                      <w:rPr>
                        <w:rStyle w:val="Hipervnculo"/>
                      </w:rPr>
                      <w:t>https://fisquiweb.es/Laboratorio/Muelle2Bach/calculos2.htm</w:t>
                    </w:r>
                  </w:hyperlink>
                </w:p>
                <w:p w:rsidR="00444E9F" w:rsidRDefault="00444E9F" w:rsidP="00EF0D7A"/>
                <w:p w:rsidR="00EF0D7A" w:rsidRDefault="00EF0D7A" w:rsidP="00EF0D7A"/>
              </w:txbxContent>
            </v:textbox>
          </v:shape>
        </w:pict>
      </w:r>
    </w:p>
    <w:p w:rsidR="00EF0D7A" w:rsidRDefault="00EF0D7A" w:rsidP="00AD1249">
      <w:pPr>
        <w:ind w:left="1077"/>
        <w:rPr>
          <w:rFonts w:eastAsia="Times New Roman"/>
          <w:color w:val="auto"/>
          <w:lang w:eastAsia="es-ES"/>
        </w:rPr>
      </w:pPr>
    </w:p>
    <w:p w:rsidR="00EF0D7A" w:rsidRDefault="00EF0D7A" w:rsidP="00AD1249">
      <w:pPr>
        <w:ind w:left="1077"/>
        <w:rPr>
          <w:rFonts w:eastAsia="Times New Roman"/>
          <w:color w:val="auto"/>
          <w:lang w:eastAsia="es-ES"/>
        </w:rPr>
      </w:pPr>
    </w:p>
    <w:p w:rsidR="00EF0D7A" w:rsidRDefault="00EF0D7A" w:rsidP="00AD1249">
      <w:pPr>
        <w:ind w:left="1077"/>
        <w:rPr>
          <w:rFonts w:eastAsia="Times New Roman"/>
          <w:color w:val="auto"/>
          <w:lang w:eastAsia="es-ES"/>
        </w:rPr>
      </w:pPr>
    </w:p>
    <w:p w:rsidR="00444E9F" w:rsidRDefault="00444E9F" w:rsidP="00AD1249">
      <w:pPr>
        <w:ind w:left="1077"/>
        <w:rPr>
          <w:rFonts w:eastAsia="Times New Roman"/>
          <w:color w:val="auto"/>
          <w:lang w:eastAsia="es-ES"/>
        </w:rPr>
      </w:pPr>
    </w:p>
    <w:p w:rsidR="00444E9F" w:rsidRDefault="00444E9F" w:rsidP="00AD1249">
      <w:pPr>
        <w:ind w:left="1077"/>
        <w:rPr>
          <w:rFonts w:eastAsia="Times New Roman"/>
          <w:color w:val="auto"/>
          <w:lang w:eastAsia="es-ES"/>
        </w:rPr>
      </w:pPr>
    </w:p>
    <w:p w:rsidR="00EF0D7A" w:rsidRDefault="00EF0D7A" w:rsidP="00AD1249">
      <w:pPr>
        <w:ind w:left="1077"/>
        <w:rPr>
          <w:rFonts w:eastAsia="Times New Roman"/>
          <w:color w:val="auto"/>
          <w:lang w:eastAsia="es-ES"/>
        </w:rPr>
      </w:pPr>
    </w:p>
    <w:p w:rsidR="00AD1249" w:rsidRDefault="00AD1249" w:rsidP="00AD1249">
      <w:pPr>
        <w:ind w:left="1077"/>
        <w:rPr>
          <w:rFonts w:eastAsia="Times New Roman"/>
          <w:color w:val="auto"/>
          <w:lang w:eastAsia="es-ES"/>
        </w:rPr>
      </w:pPr>
      <w:r>
        <w:rPr>
          <w:rFonts w:eastAsia="Times New Roman"/>
          <w:color w:val="auto"/>
          <w:lang w:eastAsia="es-ES"/>
        </w:rPr>
        <w:lastRenderedPageBreak/>
        <w:t xml:space="preserve">La determinación de la constante elástica se puede hacer de forma gráfica o analítica. </w:t>
      </w:r>
    </w:p>
    <w:p w:rsidR="00AD1249" w:rsidRDefault="003620CA" w:rsidP="00AD1249">
      <w:pPr>
        <w:ind w:left="1077"/>
        <w:rPr>
          <w:rFonts w:eastAsia="Times New Roman"/>
          <w:b/>
          <w:i/>
          <w:color w:val="auto"/>
          <w:lang w:eastAsia="es-ES"/>
        </w:rPr>
      </w:pPr>
      <w:r>
        <w:rPr>
          <w:rFonts w:eastAsia="Times New Roman"/>
          <w:noProof/>
        </w:rPr>
        <w:pict>
          <v:shape id="_x0000_s1102" type="#_x0000_t75" style="position:absolute;left:0;text-align:left;margin-left:135.45pt;margin-top:9.05pt;width:143.25pt;height:39.75pt;z-index:251743232">
            <v:imagedata r:id="rId27" o:title=""/>
          </v:shape>
          <o:OLEObject Type="Embed" ProgID="Equation.DSMT4" ShapeID="_x0000_s1102" DrawAspect="Content" ObjectID="_1664262226" r:id="rId28"/>
        </w:pict>
      </w:r>
      <w:r w:rsidR="00AD1249" w:rsidRPr="00AD1249">
        <w:rPr>
          <w:rFonts w:eastAsia="Times New Roman"/>
          <w:b/>
          <w:i/>
          <w:color w:val="auto"/>
          <w:lang w:eastAsia="es-ES"/>
        </w:rPr>
        <w:t>Método gráfico</w:t>
      </w:r>
      <w:r w:rsidR="005914AE">
        <w:rPr>
          <w:rFonts w:eastAsia="Times New Roman"/>
          <w:b/>
          <w:i/>
          <w:color w:val="auto"/>
          <w:lang w:eastAsia="es-ES"/>
        </w:rPr>
        <w:t>:</w:t>
      </w:r>
    </w:p>
    <w:p w:rsidR="00EF0D7A" w:rsidRDefault="00EF0D7A" w:rsidP="00EF0D7A">
      <w:pPr>
        <w:ind w:left="1077"/>
        <w:contextualSpacing/>
        <w:rPr>
          <w:rFonts w:eastAsia="Times New Roman"/>
          <w:b/>
          <w:i/>
          <w:color w:val="auto"/>
          <w:lang w:eastAsia="es-ES"/>
        </w:rPr>
      </w:pPr>
    </w:p>
    <w:p w:rsidR="005914AE" w:rsidRDefault="005914AE" w:rsidP="00EF0D7A">
      <w:pPr>
        <w:ind w:left="1077"/>
        <w:rPr>
          <w:rFonts w:eastAsia="Times New Roman"/>
          <w:b/>
          <w:i/>
          <w:color w:val="auto"/>
          <w:lang w:eastAsia="es-ES"/>
        </w:rPr>
      </w:pPr>
    </w:p>
    <w:p w:rsidR="00AD1249" w:rsidRDefault="00AD1249" w:rsidP="00444E9F">
      <w:pPr>
        <w:ind w:left="1077"/>
        <w:contextualSpacing/>
        <w:rPr>
          <w:rFonts w:eastAsia="Times New Roman"/>
          <w:b/>
          <w:color w:val="auto"/>
          <w:lang w:eastAsia="es-ES"/>
        </w:rPr>
      </w:pPr>
      <w:r>
        <w:rPr>
          <w:rFonts w:eastAsia="Times New Roman"/>
          <w:color w:val="auto"/>
          <w:lang w:eastAsia="es-ES"/>
        </w:rPr>
        <w:t xml:space="preserve"> </w:t>
      </w:r>
      <w:r w:rsidRPr="00A42B9C">
        <w:rPr>
          <w:rFonts w:eastAsia="Times New Roman"/>
          <w:b/>
          <w:i/>
          <w:color w:val="auto"/>
          <w:lang w:eastAsia="es-ES"/>
        </w:rPr>
        <w:t>La gráfica de T</w:t>
      </w:r>
      <w:r w:rsidRPr="00A42B9C">
        <w:rPr>
          <w:rFonts w:eastAsia="Times New Roman"/>
          <w:b/>
          <w:i/>
          <w:color w:val="auto"/>
          <w:vertAlign w:val="superscript"/>
          <w:lang w:eastAsia="es-ES"/>
        </w:rPr>
        <w:t>2</w:t>
      </w:r>
      <w:r w:rsidRPr="00A42B9C">
        <w:rPr>
          <w:rFonts w:eastAsia="Times New Roman"/>
          <w:b/>
          <w:i/>
          <w:color w:val="auto"/>
          <w:lang w:eastAsia="es-ES"/>
        </w:rPr>
        <w:t xml:space="preserve"> frente a m será una recta que pasa por el origen de pendiente</w:t>
      </w:r>
      <w:r>
        <w:rPr>
          <w:rFonts w:eastAsia="Times New Roman"/>
          <w:color w:val="auto"/>
          <w:lang w:eastAsia="es-ES"/>
        </w:rPr>
        <w:t xml:space="preserve"> </w:t>
      </w:r>
      <w:r w:rsidR="003620CA">
        <w:rPr>
          <w:rFonts w:eastAsia="Times New Roman"/>
          <w:b/>
          <w:color w:val="auto"/>
          <w:lang w:eastAsia="es-ES"/>
        </w:rPr>
        <w:t>4</w:t>
      </w:r>
      <w:r w:rsidR="00A42B9C" w:rsidRPr="00A42B9C">
        <w:rPr>
          <w:rFonts w:eastAsia="Times New Roman"/>
          <w:b/>
          <w:color w:val="auto"/>
          <w:lang w:eastAsia="es-ES"/>
        </w:rPr>
        <w:sym w:font="Euclid Symbol" w:char="F070"/>
      </w:r>
      <w:r w:rsidR="00A42B9C" w:rsidRPr="00A42B9C">
        <w:rPr>
          <w:rFonts w:eastAsia="Times New Roman"/>
          <w:b/>
          <w:color w:val="auto"/>
          <w:vertAlign w:val="superscript"/>
          <w:lang w:eastAsia="es-ES"/>
        </w:rPr>
        <w:t>2</w:t>
      </w:r>
      <w:r w:rsidR="00A42B9C" w:rsidRPr="00A42B9C">
        <w:rPr>
          <w:rFonts w:eastAsia="Times New Roman"/>
          <w:b/>
          <w:color w:val="auto"/>
          <w:lang w:eastAsia="es-ES"/>
        </w:rPr>
        <w:t>/k</w:t>
      </w:r>
      <w:r w:rsidR="00A42B9C">
        <w:rPr>
          <w:rFonts w:eastAsia="Times New Roman"/>
          <w:b/>
          <w:color w:val="auto"/>
          <w:lang w:eastAsia="es-ES"/>
        </w:rPr>
        <w:t>:</w:t>
      </w:r>
    </w:p>
    <w:p w:rsidR="00A42B9C" w:rsidRPr="00A42B9C" w:rsidRDefault="00A42B9C" w:rsidP="00444E9F">
      <w:pPr>
        <w:ind w:left="1077"/>
        <w:rPr>
          <w:rFonts w:eastAsia="Times New Roman"/>
          <w:color w:val="auto"/>
          <w:lang w:eastAsia="es-ES"/>
        </w:rPr>
      </w:pPr>
      <w:r>
        <w:rPr>
          <w:rFonts w:eastAsia="Times New Roman"/>
          <w:noProof/>
          <w:color w:val="auto"/>
          <w:lang w:eastAsia="es-ES"/>
        </w:rPr>
        <w:drawing>
          <wp:inline distT="0" distB="0" distL="0" distR="0">
            <wp:extent cx="4671664" cy="3286195"/>
            <wp:effectExtent l="19050" t="0" r="0" b="0"/>
            <wp:docPr id="1" name="0 Imagen" descr="Graf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a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6280" cy="328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249" w:rsidRDefault="00A42B9C" w:rsidP="00AD1249">
      <w:pPr>
        <w:ind w:left="1077"/>
        <w:rPr>
          <w:rFonts w:eastAsia="Times New Roman"/>
          <w:color w:val="auto"/>
          <w:lang w:eastAsia="es-ES"/>
        </w:rPr>
      </w:pPr>
      <w:r>
        <w:rPr>
          <w:rFonts w:eastAsia="Times New Roman"/>
          <w:color w:val="auto"/>
          <w:lang w:eastAsia="es-ES"/>
        </w:rPr>
        <w:t>A partir de la gráfica (o de los datos) se puede obtener la pendiente de la recta:</w:t>
      </w:r>
    </w:p>
    <w:p w:rsidR="00A42B9C" w:rsidRDefault="00EF0D7A" w:rsidP="00AD1249">
      <w:pPr>
        <w:ind w:left="1077"/>
        <w:rPr>
          <w:rFonts w:eastAsia="Times New Roman"/>
          <w:color w:val="auto"/>
          <w:lang w:eastAsia="es-ES"/>
        </w:rPr>
      </w:pPr>
      <w:r>
        <w:rPr>
          <w:rFonts w:eastAsia="Times New Roman"/>
          <w:noProof/>
        </w:rPr>
        <w:pict>
          <v:shape id="_x0000_s1101" type="#_x0000_t75" style="position:absolute;left:0;text-align:left;margin-left:65.7pt;margin-top:.3pt;width:246.25pt;height:84pt;z-index:251741184">
            <v:imagedata r:id="rId30" o:title=""/>
          </v:shape>
          <o:OLEObject Type="Embed" ProgID="Equation.DSMT4" ShapeID="_x0000_s1101" DrawAspect="Content" ObjectID="_1664262225" r:id="rId31"/>
        </w:pict>
      </w:r>
      <w:r w:rsidR="00A42B9C">
        <w:rPr>
          <w:rFonts w:eastAsia="Times New Roman"/>
          <w:color w:val="auto"/>
          <w:lang w:eastAsia="es-ES"/>
        </w:rPr>
        <w:t xml:space="preserve"> </w:t>
      </w:r>
    </w:p>
    <w:p w:rsidR="00A42B9C" w:rsidRDefault="00A42B9C" w:rsidP="00AD1249">
      <w:pPr>
        <w:ind w:left="1077"/>
        <w:rPr>
          <w:rFonts w:eastAsia="Times New Roman"/>
          <w:color w:val="auto"/>
          <w:lang w:eastAsia="es-ES"/>
        </w:rPr>
      </w:pPr>
    </w:p>
    <w:p w:rsidR="00A42B9C" w:rsidRDefault="00A42B9C" w:rsidP="00AD1249">
      <w:pPr>
        <w:ind w:left="1077"/>
        <w:rPr>
          <w:rFonts w:eastAsia="Times New Roman"/>
          <w:color w:val="auto"/>
          <w:lang w:eastAsia="es-ES"/>
        </w:rPr>
      </w:pPr>
    </w:p>
    <w:p w:rsidR="00A42B9C" w:rsidRDefault="00A42B9C" w:rsidP="00AD1249">
      <w:pPr>
        <w:ind w:left="1077"/>
        <w:rPr>
          <w:rFonts w:eastAsia="Times New Roman"/>
          <w:color w:val="auto"/>
          <w:lang w:eastAsia="es-ES"/>
        </w:rPr>
      </w:pPr>
    </w:p>
    <w:p w:rsidR="00A42B9C" w:rsidRDefault="00A42B9C" w:rsidP="00AD1249">
      <w:pPr>
        <w:ind w:left="1077"/>
        <w:rPr>
          <w:rFonts w:eastAsia="Times New Roman"/>
          <w:color w:val="auto"/>
          <w:lang w:eastAsia="es-ES"/>
        </w:rPr>
      </w:pPr>
    </w:p>
    <w:p w:rsidR="005914AE" w:rsidRDefault="003620CA" w:rsidP="005914AE">
      <w:pPr>
        <w:ind w:left="1077"/>
        <w:rPr>
          <w:rFonts w:eastAsia="Times New Roman"/>
          <w:b/>
          <w:i/>
          <w:color w:val="auto"/>
          <w:lang w:eastAsia="es-ES"/>
        </w:rPr>
      </w:pPr>
      <w:r>
        <w:rPr>
          <w:rFonts w:eastAsia="Times New Roman"/>
          <w:noProof/>
          <w:color w:val="auto"/>
          <w:lang w:eastAsia="es-ES"/>
        </w:rPr>
        <w:pict>
          <v:shape id="_x0000_s1103" type="#_x0000_t75" style="position:absolute;left:0;text-align:left;margin-left:156.65pt;margin-top:5.6pt;width:143.3pt;height:36.8pt;z-index:251744256">
            <v:imagedata r:id="rId32" o:title=""/>
          </v:shape>
          <o:OLEObject Type="Embed" ProgID="Equation.DSMT4" ShapeID="_x0000_s1103" DrawAspect="Content" ObjectID="_1664262227" r:id="rId33"/>
        </w:pict>
      </w:r>
      <w:r w:rsidR="005914AE" w:rsidRPr="00AD1249">
        <w:rPr>
          <w:rFonts w:eastAsia="Times New Roman"/>
          <w:b/>
          <w:i/>
          <w:color w:val="auto"/>
          <w:lang w:eastAsia="es-ES"/>
        </w:rPr>
        <w:t xml:space="preserve">Método </w:t>
      </w:r>
      <w:r w:rsidR="005914AE">
        <w:rPr>
          <w:rFonts w:eastAsia="Times New Roman"/>
          <w:b/>
          <w:i/>
          <w:color w:val="auto"/>
          <w:lang w:eastAsia="es-ES"/>
        </w:rPr>
        <w:t>analítico:</w:t>
      </w:r>
    </w:p>
    <w:p w:rsidR="005914AE" w:rsidRDefault="005914AE" w:rsidP="005914AE">
      <w:pPr>
        <w:ind w:left="1077"/>
        <w:rPr>
          <w:rFonts w:eastAsia="Times New Roman"/>
          <w:color w:val="auto"/>
          <w:lang w:eastAsia="es-ES"/>
        </w:rPr>
      </w:pPr>
      <w:r w:rsidRPr="003620CA">
        <w:rPr>
          <w:rFonts w:eastAsia="Times New Roman"/>
          <w:color w:val="auto"/>
          <w:lang w:eastAsia="es-ES"/>
        </w:rPr>
        <w:t>Utilizando la expresión</w:t>
      </w:r>
      <w:r w:rsidR="003620CA">
        <w:rPr>
          <w:rFonts w:eastAsia="Times New Roman"/>
          <w:color w:val="auto"/>
          <w:lang w:eastAsia="es-ES"/>
        </w:rPr>
        <w:t xml:space="preserve">                                                      evaluamos el valor de </w:t>
      </w:r>
      <w:r w:rsidR="00EF0D7A">
        <w:rPr>
          <w:rFonts w:eastAsia="Times New Roman"/>
          <w:color w:val="auto"/>
          <w:lang w:eastAsia="es-ES"/>
        </w:rPr>
        <w:t xml:space="preserve">k </w:t>
      </w:r>
      <w:r w:rsidR="003620CA">
        <w:rPr>
          <w:rFonts w:eastAsia="Times New Roman"/>
          <w:color w:val="auto"/>
          <w:lang w:eastAsia="es-ES"/>
        </w:rPr>
        <w:t>(fila inferior):</w:t>
      </w:r>
      <w:r w:rsidR="00EF0D7A">
        <w:rPr>
          <w:rFonts w:eastAsia="Times New Roman"/>
          <w:color w:val="auto"/>
          <w:lang w:eastAsia="es-ES"/>
        </w:rPr>
        <w:t xml:space="preserve"> </w:t>
      </w:r>
    </w:p>
    <w:p w:rsidR="00EF0D7A" w:rsidRDefault="00EF0D7A" w:rsidP="00EF0D7A">
      <w:pPr>
        <w:ind w:left="1077"/>
        <w:contextualSpacing/>
        <w:rPr>
          <w:rFonts w:eastAsia="Times New Roman"/>
          <w:color w:val="auto"/>
          <w:lang w:eastAsia="es-ES"/>
        </w:rPr>
      </w:pPr>
    </w:p>
    <w:tbl>
      <w:tblPr>
        <w:tblStyle w:val="Tablaconcuadrcula"/>
        <w:tblW w:w="6547" w:type="dxa"/>
        <w:jc w:val="center"/>
        <w:tblInd w:w="-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33"/>
        <w:gridCol w:w="2244"/>
        <w:gridCol w:w="2170"/>
      </w:tblGrid>
      <w:tr w:rsidR="005914AE" w:rsidRPr="009A425B" w:rsidTr="00EF0D7A">
        <w:trPr>
          <w:trHeight w:val="2637"/>
          <w:jc w:val="center"/>
        </w:trPr>
        <w:tc>
          <w:tcPr>
            <w:tcW w:w="2133" w:type="dxa"/>
          </w:tcPr>
          <w:tbl>
            <w:tblPr>
              <w:tblStyle w:val="Tablaconcuadrcula"/>
              <w:tblW w:w="1869" w:type="dxa"/>
              <w:tblInd w:w="31" w:type="dxa"/>
              <w:tblLook w:val="04A0"/>
            </w:tblPr>
            <w:tblGrid>
              <w:gridCol w:w="1018"/>
              <w:gridCol w:w="851"/>
            </w:tblGrid>
            <w:tr w:rsidR="005914AE" w:rsidRPr="009A425B" w:rsidTr="005914AE">
              <w:trPr>
                <w:trHeight w:val="287"/>
              </w:trPr>
              <w:tc>
                <w:tcPr>
                  <w:tcW w:w="1018" w:type="dxa"/>
                  <w:shd w:val="pct10" w:color="auto" w:fill="auto"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 (g</w:t>
                  </w:r>
                  <w:r w:rsidRPr="009A425B">
                    <w:rPr>
                      <w:b/>
                    </w:rPr>
                    <w:t>)</w:t>
                  </w:r>
                </w:p>
              </w:tc>
              <w:tc>
                <w:tcPr>
                  <w:tcW w:w="851" w:type="dxa"/>
                  <w:shd w:val="pct10" w:color="auto" w:fill="auto"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 </w:t>
                  </w:r>
                  <w:r w:rsidRPr="009A425B">
                    <w:rPr>
                      <w:b/>
                    </w:rPr>
                    <w:t>(s)</w:t>
                  </w:r>
                </w:p>
              </w:tc>
            </w:tr>
            <w:tr w:rsidR="005914AE" w:rsidRPr="009A425B" w:rsidTr="005914AE">
              <w:trPr>
                <w:trHeight w:val="287"/>
              </w:trPr>
              <w:tc>
                <w:tcPr>
                  <w:tcW w:w="1018" w:type="dxa"/>
                  <w:vMerge w:val="restart"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50</w:t>
                  </w:r>
                </w:p>
              </w:tc>
              <w:tc>
                <w:tcPr>
                  <w:tcW w:w="85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 w:rsidRPr="00372103">
                    <w:t>3,58</w:t>
                  </w:r>
                </w:p>
              </w:tc>
            </w:tr>
            <w:tr w:rsidR="005914AE" w:rsidRPr="009A425B" w:rsidTr="005914AE">
              <w:trPr>
                <w:trHeight w:val="287"/>
              </w:trPr>
              <w:tc>
                <w:tcPr>
                  <w:tcW w:w="1018" w:type="dxa"/>
                  <w:vMerge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 w:rsidRPr="00372103">
                    <w:t>3,57</w:t>
                  </w:r>
                </w:p>
              </w:tc>
            </w:tr>
            <w:tr w:rsidR="005914AE" w:rsidRPr="009A425B" w:rsidTr="005914AE">
              <w:trPr>
                <w:trHeight w:val="287"/>
              </w:trPr>
              <w:tc>
                <w:tcPr>
                  <w:tcW w:w="1018" w:type="dxa"/>
                  <w:vMerge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 w:rsidRPr="00372103">
                    <w:t>3,57</w:t>
                  </w:r>
                </w:p>
              </w:tc>
            </w:tr>
            <w:tr w:rsidR="005914AE" w:rsidRPr="009A425B" w:rsidTr="005914AE">
              <w:trPr>
                <w:trHeight w:val="287"/>
              </w:trPr>
              <w:tc>
                <w:tcPr>
                  <w:tcW w:w="1018" w:type="dxa"/>
                  <w:vMerge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 w:rsidRPr="00372103">
                    <w:t>3,57</w:t>
                  </w:r>
                </w:p>
              </w:tc>
            </w:tr>
            <w:tr w:rsidR="005914AE" w:rsidRPr="009A425B" w:rsidTr="005914AE">
              <w:trPr>
                <w:trHeight w:val="287"/>
              </w:trPr>
              <w:tc>
                <w:tcPr>
                  <w:tcW w:w="1018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 w:rsidRPr="00372103">
                    <w:t>3,50</w:t>
                  </w:r>
                </w:p>
              </w:tc>
            </w:tr>
            <w:tr w:rsidR="005914AE" w:rsidRPr="009A425B" w:rsidTr="005914AE">
              <w:trPr>
                <w:trHeight w:val="287"/>
              </w:trPr>
              <w:tc>
                <w:tcPr>
                  <w:tcW w:w="1018" w:type="dxa"/>
                  <w:shd w:val="pct10" w:color="auto" w:fill="auto"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5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 w:rsidRPr="00372103">
                    <w:t>3,56</w:t>
                  </w:r>
                </w:p>
              </w:tc>
            </w:tr>
            <w:tr w:rsidR="005914AE" w:rsidRPr="009A425B" w:rsidTr="005914AE">
              <w:trPr>
                <w:trHeight w:val="306"/>
              </w:trPr>
              <w:tc>
                <w:tcPr>
                  <w:tcW w:w="1018" w:type="dxa"/>
                  <w:shd w:val="pct10" w:color="auto" w:fill="auto"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5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 w:rsidRPr="00372103">
                    <w:t>0,71</w:t>
                  </w:r>
                </w:p>
              </w:tc>
            </w:tr>
            <w:tr w:rsidR="005914AE" w:rsidRPr="009A425B" w:rsidTr="005914AE">
              <w:trPr>
                <w:trHeight w:val="306"/>
              </w:trPr>
              <w:tc>
                <w:tcPr>
                  <w:tcW w:w="1018" w:type="dxa"/>
                  <w:shd w:val="pct10" w:color="auto" w:fill="auto"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</w:t>
                  </w:r>
                  <w:r w:rsidRPr="00372103"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(s</w:t>
                  </w:r>
                  <w:r w:rsidRPr="00372103"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85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 w:rsidRPr="00372103">
                    <w:t>0,50</w:t>
                  </w:r>
                </w:p>
              </w:tc>
            </w:tr>
            <w:tr w:rsidR="005914AE" w:rsidRPr="009A425B" w:rsidTr="005914AE">
              <w:trPr>
                <w:trHeight w:val="306"/>
              </w:trPr>
              <w:tc>
                <w:tcPr>
                  <w:tcW w:w="1018" w:type="dxa"/>
                  <w:shd w:val="pct10" w:color="auto" w:fill="auto"/>
                  <w:vAlign w:val="center"/>
                </w:tcPr>
                <w:p w:rsidR="005914AE" w:rsidRDefault="005914AE" w:rsidP="005914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 (N/m)</w:t>
                  </w:r>
                </w:p>
              </w:tc>
              <w:tc>
                <w:tcPr>
                  <w:tcW w:w="85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>
                    <w:t>3,95</w:t>
                  </w:r>
                </w:p>
              </w:tc>
            </w:tr>
          </w:tbl>
          <w:p w:rsidR="005914AE" w:rsidRPr="009A425B" w:rsidRDefault="005914AE" w:rsidP="005914AE">
            <w:pPr>
              <w:jc w:val="center"/>
              <w:rPr>
                <w:b/>
              </w:rPr>
            </w:pPr>
          </w:p>
        </w:tc>
        <w:tc>
          <w:tcPr>
            <w:tcW w:w="2244" w:type="dxa"/>
          </w:tcPr>
          <w:tbl>
            <w:tblPr>
              <w:tblStyle w:val="Tablaconcuadrcula"/>
              <w:tblW w:w="1982" w:type="dxa"/>
              <w:tblInd w:w="31" w:type="dxa"/>
              <w:tblLook w:val="04A0"/>
            </w:tblPr>
            <w:tblGrid>
              <w:gridCol w:w="1131"/>
              <w:gridCol w:w="851"/>
            </w:tblGrid>
            <w:tr w:rsidR="005914AE" w:rsidRPr="009A425B" w:rsidTr="005914AE">
              <w:trPr>
                <w:trHeight w:val="287"/>
              </w:trPr>
              <w:tc>
                <w:tcPr>
                  <w:tcW w:w="1131" w:type="dxa"/>
                  <w:shd w:val="pct10" w:color="auto" w:fill="auto"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 (g</w:t>
                  </w:r>
                  <w:r w:rsidRPr="009A425B">
                    <w:rPr>
                      <w:b/>
                    </w:rPr>
                    <w:t>)</w:t>
                  </w:r>
                </w:p>
              </w:tc>
              <w:tc>
                <w:tcPr>
                  <w:tcW w:w="851" w:type="dxa"/>
                  <w:shd w:val="pct10" w:color="auto" w:fill="auto"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 </w:t>
                  </w:r>
                  <w:r w:rsidRPr="009A425B">
                    <w:rPr>
                      <w:b/>
                    </w:rPr>
                    <w:t>(s)</w:t>
                  </w:r>
                </w:p>
              </w:tc>
            </w:tr>
            <w:tr w:rsidR="005914AE" w:rsidRPr="009A425B" w:rsidTr="005914AE">
              <w:trPr>
                <w:trHeight w:val="287"/>
              </w:trPr>
              <w:tc>
                <w:tcPr>
                  <w:tcW w:w="1131" w:type="dxa"/>
                  <w:vMerge w:val="restart"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100</w:t>
                  </w:r>
                </w:p>
              </w:tc>
              <w:tc>
                <w:tcPr>
                  <w:tcW w:w="85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>
                    <w:t>5,05</w:t>
                  </w:r>
                </w:p>
              </w:tc>
            </w:tr>
            <w:tr w:rsidR="005914AE" w:rsidRPr="009A425B" w:rsidTr="005914AE">
              <w:trPr>
                <w:trHeight w:val="287"/>
              </w:trPr>
              <w:tc>
                <w:tcPr>
                  <w:tcW w:w="1131" w:type="dxa"/>
                  <w:vMerge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>
                    <w:t>5,10</w:t>
                  </w:r>
                </w:p>
              </w:tc>
            </w:tr>
            <w:tr w:rsidR="005914AE" w:rsidRPr="009A425B" w:rsidTr="005914AE">
              <w:trPr>
                <w:trHeight w:val="287"/>
              </w:trPr>
              <w:tc>
                <w:tcPr>
                  <w:tcW w:w="1131" w:type="dxa"/>
                  <w:vMerge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>
                    <w:t>5,03</w:t>
                  </w:r>
                </w:p>
              </w:tc>
            </w:tr>
            <w:tr w:rsidR="005914AE" w:rsidRPr="009A425B" w:rsidTr="005914AE">
              <w:trPr>
                <w:trHeight w:val="287"/>
              </w:trPr>
              <w:tc>
                <w:tcPr>
                  <w:tcW w:w="1131" w:type="dxa"/>
                  <w:vMerge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>
                    <w:t>4,97</w:t>
                  </w:r>
                </w:p>
              </w:tc>
            </w:tr>
            <w:tr w:rsidR="005914AE" w:rsidRPr="009A425B" w:rsidTr="005914AE">
              <w:trPr>
                <w:trHeight w:val="287"/>
              </w:trPr>
              <w:tc>
                <w:tcPr>
                  <w:tcW w:w="1131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>
                    <w:t>5,03</w:t>
                  </w:r>
                </w:p>
              </w:tc>
            </w:tr>
            <w:tr w:rsidR="005914AE" w:rsidRPr="009A425B" w:rsidTr="005914AE">
              <w:trPr>
                <w:trHeight w:val="287"/>
              </w:trPr>
              <w:tc>
                <w:tcPr>
                  <w:tcW w:w="1131" w:type="dxa"/>
                  <w:shd w:val="pct10" w:color="auto" w:fill="auto"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5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>
                    <w:t>5,04</w:t>
                  </w:r>
                </w:p>
              </w:tc>
            </w:tr>
            <w:tr w:rsidR="005914AE" w:rsidRPr="009A425B" w:rsidTr="005914AE">
              <w:trPr>
                <w:trHeight w:val="306"/>
              </w:trPr>
              <w:tc>
                <w:tcPr>
                  <w:tcW w:w="1131" w:type="dxa"/>
                  <w:shd w:val="pct10" w:color="auto" w:fill="auto"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5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>
                    <w:t>1,01</w:t>
                  </w:r>
                </w:p>
              </w:tc>
            </w:tr>
            <w:tr w:rsidR="005914AE" w:rsidRPr="009A425B" w:rsidTr="005914AE">
              <w:trPr>
                <w:trHeight w:val="306"/>
              </w:trPr>
              <w:tc>
                <w:tcPr>
                  <w:tcW w:w="1131" w:type="dxa"/>
                  <w:shd w:val="pct10" w:color="auto" w:fill="auto"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</w:t>
                  </w:r>
                  <w:r w:rsidRPr="00372103"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(s</w:t>
                  </w:r>
                  <w:r w:rsidRPr="00372103"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85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>
                    <w:t>1,02</w:t>
                  </w:r>
                </w:p>
              </w:tc>
            </w:tr>
            <w:tr w:rsidR="005914AE" w:rsidRPr="009A425B" w:rsidTr="00EF0D7A">
              <w:trPr>
                <w:trHeight w:val="337"/>
              </w:trPr>
              <w:tc>
                <w:tcPr>
                  <w:tcW w:w="1131" w:type="dxa"/>
                  <w:shd w:val="pct10" w:color="auto" w:fill="auto"/>
                  <w:vAlign w:val="center"/>
                </w:tcPr>
                <w:p w:rsidR="005914AE" w:rsidRDefault="005914AE" w:rsidP="005914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 (N/m)</w:t>
                  </w:r>
                </w:p>
              </w:tc>
              <w:tc>
                <w:tcPr>
                  <w:tcW w:w="851" w:type="dxa"/>
                  <w:vAlign w:val="center"/>
                </w:tcPr>
                <w:p w:rsidR="005914AE" w:rsidRDefault="005914AE" w:rsidP="005914AE">
                  <w:pPr>
                    <w:jc w:val="center"/>
                  </w:pPr>
                  <w:r>
                    <w:t>3,87</w:t>
                  </w:r>
                </w:p>
              </w:tc>
            </w:tr>
          </w:tbl>
          <w:p w:rsidR="005914AE" w:rsidRPr="009A425B" w:rsidRDefault="00EF0D7A" w:rsidP="005914AE">
            <w:pPr>
              <w:jc w:val="center"/>
              <w:rPr>
                <w:b/>
              </w:rPr>
            </w:pPr>
            <w:r>
              <w:rPr>
                <w:rFonts w:ascii="Verdana" w:hAnsi="Verdana"/>
                <w:noProof/>
                <w:color w:val="000000"/>
              </w:rPr>
              <w:pict>
                <v:shape id="_x0000_s1104" type="#_x0000_t75" style="position:absolute;left:0;text-align:left;margin-left:4.35pt;margin-top:4pt;width:80pt;height:33.3pt;z-index:251746304;mso-position-horizontal-relative:text;mso-position-vertical-relative:text">
                  <v:imagedata r:id="rId34" o:title=""/>
                </v:shape>
                <o:OLEObject Type="Embed" ProgID="Equation.DSMT4" ShapeID="_x0000_s1104" DrawAspect="Content" ObjectID="_1664262228" r:id="rId35"/>
              </w:pict>
            </w:r>
          </w:p>
        </w:tc>
        <w:tc>
          <w:tcPr>
            <w:tcW w:w="2170" w:type="dxa"/>
          </w:tcPr>
          <w:tbl>
            <w:tblPr>
              <w:tblStyle w:val="Tablaconcuadrcula"/>
              <w:tblW w:w="1913" w:type="dxa"/>
              <w:tblInd w:w="31" w:type="dxa"/>
              <w:tblLook w:val="04A0"/>
            </w:tblPr>
            <w:tblGrid>
              <w:gridCol w:w="1022"/>
              <w:gridCol w:w="891"/>
            </w:tblGrid>
            <w:tr w:rsidR="005914AE" w:rsidRPr="009A425B" w:rsidTr="003620CA">
              <w:trPr>
                <w:trHeight w:val="287"/>
              </w:trPr>
              <w:tc>
                <w:tcPr>
                  <w:tcW w:w="1022" w:type="dxa"/>
                  <w:shd w:val="pct10" w:color="auto" w:fill="auto"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m (g</w:t>
                  </w:r>
                  <w:r w:rsidRPr="009A425B">
                    <w:rPr>
                      <w:b/>
                    </w:rPr>
                    <w:t>)</w:t>
                  </w:r>
                </w:p>
              </w:tc>
              <w:tc>
                <w:tcPr>
                  <w:tcW w:w="891" w:type="dxa"/>
                  <w:shd w:val="pct10" w:color="auto" w:fill="auto"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t </w:t>
                  </w:r>
                  <w:r w:rsidRPr="009A425B">
                    <w:rPr>
                      <w:b/>
                    </w:rPr>
                    <w:t>(s)</w:t>
                  </w:r>
                </w:p>
              </w:tc>
            </w:tr>
            <w:tr w:rsidR="005914AE" w:rsidRPr="009A425B" w:rsidTr="003620CA">
              <w:trPr>
                <w:trHeight w:val="287"/>
              </w:trPr>
              <w:tc>
                <w:tcPr>
                  <w:tcW w:w="1022" w:type="dxa"/>
                  <w:vMerge w:val="restart"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250</w:t>
                  </w:r>
                </w:p>
              </w:tc>
              <w:tc>
                <w:tcPr>
                  <w:tcW w:w="89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>
                    <w:t>7,80</w:t>
                  </w:r>
                </w:p>
              </w:tc>
            </w:tr>
            <w:tr w:rsidR="005914AE" w:rsidRPr="009A425B" w:rsidTr="003620CA">
              <w:trPr>
                <w:trHeight w:val="287"/>
              </w:trPr>
              <w:tc>
                <w:tcPr>
                  <w:tcW w:w="1022" w:type="dxa"/>
                  <w:vMerge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9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>
                    <w:t>7,90</w:t>
                  </w:r>
                </w:p>
              </w:tc>
            </w:tr>
            <w:tr w:rsidR="005914AE" w:rsidRPr="009A425B" w:rsidTr="003620CA">
              <w:trPr>
                <w:trHeight w:val="287"/>
              </w:trPr>
              <w:tc>
                <w:tcPr>
                  <w:tcW w:w="1022" w:type="dxa"/>
                  <w:vMerge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9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>
                    <w:t>7,85</w:t>
                  </w:r>
                </w:p>
              </w:tc>
            </w:tr>
            <w:tr w:rsidR="005914AE" w:rsidRPr="009A425B" w:rsidTr="003620CA">
              <w:trPr>
                <w:trHeight w:val="287"/>
              </w:trPr>
              <w:tc>
                <w:tcPr>
                  <w:tcW w:w="1022" w:type="dxa"/>
                  <w:vMerge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9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>
                    <w:t>7,83</w:t>
                  </w:r>
                </w:p>
              </w:tc>
            </w:tr>
            <w:tr w:rsidR="005914AE" w:rsidRPr="009A425B" w:rsidTr="003620CA">
              <w:trPr>
                <w:trHeight w:val="287"/>
              </w:trPr>
              <w:tc>
                <w:tcPr>
                  <w:tcW w:w="1022" w:type="dxa"/>
                  <w:vMerge/>
                  <w:tcBorders>
                    <w:bottom w:val="single" w:sz="4" w:space="0" w:color="auto"/>
                  </w:tcBorders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89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>
                    <w:t>7,95</w:t>
                  </w:r>
                </w:p>
              </w:tc>
            </w:tr>
            <w:tr w:rsidR="005914AE" w:rsidRPr="009A425B" w:rsidTr="003620CA">
              <w:trPr>
                <w:trHeight w:val="287"/>
              </w:trPr>
              <w:tc>
                <w:tcPr>
                  <w:tcW w:w="1022" w:type="dxa"/>
                  <w:shd w:val="pct10" w:color="auto" w:fill="auto"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Media</w:t>
                  </w:r>
                </w:p>
              </w:tc>
              <w:tc>
                <w:tcPr>
                  <w:tcW w:w="89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>
                    <w:t>7,87</w:t>
                  </w:r>
                </w:p>
              </w:tc>
            </w:tr>
            <w:tr w:rsidR="005914AE" w:rsidRPr="009A425B" w:rsidTr="003620CA">
              <w:trPr>
                <w:trHeight w:val="306"/>
              </w:trPr>
              <w:tc>
                <w:tcPr>
                  <w:tcW w:w="1022" w:type="dxa"/>
                  <w:shd w:val="pct10" w:color="auto" w:fill="auto"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  <w:r w:rsidRPr="009A425B">
                    <w:rPr>
                      <w:b/>
                    </w:rPr>
                    <w:t>T (s)</w:t>
                  </w:r>
                </w:p>
              </w:tc>
              <w:tc>
                <w:tcPr>
                  <w:tcW w:w="89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>
                    <w:t>1,57</w:t>
                  </w:r>
                </w:p>
              </w:tc>
            </w:tr>
            <w:tr w:rsidR="005914AE" w:rsidRPr="009A425B" w:rsidTr="003620CA">
              <w:trPr>
                <w:trHeight w:val="306"/>
              </w:trPr>
              <w:tc>
                <w:tcPr>
                  <w:tcW w:w="1022" w:type="dxa"/>
                  <w:shd w:val="pct10" w:color="auto" w:fill="auto"/>
                  <w:vAlign w:val="center"/>
                </w:tcPr>
                <w:p w:rsidR="005914AE" w:rsidRPr="009A425B" w:rsidRDefault="005914AE" w:rsidP="005914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T</w:t>
                  </w:r>
                  <w:r w:rsidRPr="00372103"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(s</w:t>
                  </w:r>
                  <w:r w:rsidRPr="00372103">
                    <w:rPr>
                      <w:b/>
                      <w:vertAlign w:val="superscript"/>
                    </w:rPr>
                    <w:t>2</w:t>
                  </w:r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891" w:type="dxa"/>
                  <w:vAlign w:val="center"/>
                </w:tcPr>
                <w:p w:rsidR="005914AE" w:rsidRPr="00372103" w:rsidRDefault="005914AE" w:rsidP="005914AE">
                  <w:pPr>
                    <w:jc w:val="center"/>
                  </w:pPr>
                  <w:r>
                    <w:t>2,46</w:t>
                  </w:r>
                </w:p>
              </w:tc>
            </w:tr>
            <w:tr w:rsidR="005914AE" w:rsidRPr="009A425B" w:rsidTr="003620CA">
              <w:trPr>
                <w:trHeight w:val="306"/>
              </w:trPr>
              <w:tc>
                <w:tcPr>
                  <w:tcW w:w="1022" w:type="dxa"/>
                  <w:shd w:val="pct10" w:color="auto" w:fill="auto"/>
                  <w:vAlign w:val="center"/>
                </w:tcPr>
                <w:p w:rsidR="005914AE" w:rsidRDefault="005914AE" w:rsidP="005914AE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k (N/m)</w:t>
                  </w:r>
                </w:p>
              </w:tc>
              <w:tc>
                <w:tcPr>
                  <w:tcW w:w="891" w:type="dxa"/>
                  <w:vAlign w:val="center"/>
                </w:tcPr>
                <w:p w:rsidR="005914AE" w:rsidRDefault="005914AE" w:rsidP="005914AE">
                  <w:pPr>
                    <w:jc w:val="center"/>
                  </w:pPr>
                  <w:r>
                    <w:t>4,01</w:t>
                  </w:r>
                </w:p>
              </w:tc>
            </w:tr>
          </w:tbl>
          <w:p w:rsidR="005914AE" w:rsidRPr="009A425B" w:rsidRDefault="005914AE" w:rsidP="005914AE">
            <w:pPr>
              <w:jc w:val="center"/>
              <w:rPr>
                <w:b/>
              </w:rPr>
            </w:pPr>
          </w:p>
        </w:tc>
      </w:tr>
    </w:tbl>
    <w:p w:rsidR="00A42B9C" w:rsidRDefault="00A42B9C" w:rsidP="00EF0D7A">
      <w:pPr>
        <w:ind w:left="1077"/>
        <w:rPr>
          <w:rFonts w:eastAsia="Times New Roman"/>
          <w:color w:val="auto"/>
          <w:lang w:eastAsia="es-ES"/>
        </w:rPr>
      </w:pPr>
    </w:p>
    <w:sectPr w:rsidR="00A42B9C" w:rsidSect="00FB0B23">
      <w:headerReference w:type="default" r:id="rId3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9DC" w:rsidRDefault="006F39DC" w:rsidP="00FB0B23">
      <w:pPr>
        <w:spacing w:after="0"/>
      </w:pPr>
      <w:r>
        <w:separator/>
      </w:r>
    </w:p>
  </w:endnote>
  <w:endnote w:type="continuationSeparator" w:id="0">
    <w:p w:rsidR="006F39DC" w:rsidRDefault="006F39DC" w:rsidP="00FB0B2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lid Symbol">
    <w:panose1 w:val="05050102010706020507"/>
    <w:charset w:val="02"/>
    <w:family w:val="roman"/>
    <w:pitch w:val="variable"/>
    <w:sig w:usb0="8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6978626"/>
      <w:docPartObj>
        <w:docPartGallery w:val="Page Numbers (Bottom of Page)"/>
        <w:docPartUnique/>
      </w:docPartObj>
    </w:sdtPr>
    <w:sdtContent>
      <w:p w:rsidR="005914AE" w:rsidRDefault="005914AE">
        <w:pPr>
          <w:pStyle w:val="Piedepgina"/>
          <w:jc w:val="right"/>
        </w:pPr>
        <w:fldSimple w:instr=" PAGE   \* MERGEFORMAT ">
          <w:r w:rsidR="00444E9F">
            <w:rPr>
              <w:noProof/>
            </w:rPr>
            <w:t>5</w:t>
          </w:r>
        </w:fldSimple>
      </w:p>
    </w:sdtContent>
  </w:sdt>
  <w:p w:rsidR="005914AE" w:rsidRDefault="005914A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9DC" w:rsidRDefault="006F39DC" w:rsidP="00FB0B23">
      <w:pPr>
        <w:spacing w:after="0"/>
      </w:pPr>
      <w:r>
        <w:separator/>
      </w:r>
    </w:p>
  </w:footnote>
  <w:footnote w:type="continuationSeparator" w:id="0">
    <w:p w:rsidR="006F39DC" w:rsidRDefault="006F39DC" w:rsidP="00FB0B2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Layout w:type="fixed"/>
      <w:tblLook w:val="0000"/>
    </w:tblPr>
    <w:tblGrid>
      <w:gridCol w:w="1418"/>
      <w:gridCol w:w="9922"/>
      <w:gridCol w:w="3200"/>
    </w:tblGrid>
    <w:tr w:rsidR="005914AE" w:rsidTr="00B14050">
      <w:trPr>
        <w:trHeight w:val="693"/>
      </w:trPr>
      <w:tc>
        <w:tcPr>
          <w:tcW w:w="1418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5914AE" w:rsidRDefault="005914AE" w:rsidP="00831F18">
          <w:pPr>
            <w:snapToGrid w:val="0"/>
            <w:rPr>
              <w:b/>
            </w:rPr>
          </w:pPr>
          <w:r>
            <w:rPr>
              <w:b/>
              <w:noProof/>
              <w:lang w:eastAsia="es-ES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-267970</wp:posOffset>
                </wp:positionH>
                <wp:positionV relativeFrom="paragraph">
                  <wp:posOffset>12065</wp:posOffset>
                </wp:positionV>
                <wp:extent cx="409575" cy="431800"/>
                <wp:effectExtent l="19050" t="0" r="9525" b="0"/>
                <wp:wrapNone/>
                <wp:docPr id="4" name="Imagen 2" descr="LogoFQW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FQW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31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noProof/>
              <w:lang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0;margin-top:0;width:10pt;height:15pt;z-index:251660288;mso-position-horizontal-relative:text;mso-position-vertical-relative:text">
                <v:imagedata r:id="rId2" o:title=""/>
                <w10:wrap type="square"/>
              </v:shape>
              <o:OLEObject Type="Embed" ProgID="Equation.DSMT4" ShapeID="_x0000_s2049" DrawAspect="Content" ObjectID="_1664262229" r:id="rId3"/>
            </w:pict>
          </w:r>
        </w:p>
      </w:tc>
      <w:tc>
        <w:tcPr>
          <w:tcW w:w="9922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:rsidR="005914AE" w:rsidRDefault="005914AE" w:rsidP="00B14050">
          <w:pPr>
            <w:jc w:val="center"/>
            <w:rPr>
              <w:b/>
            </w:rPr>
          </w:pPr>
          <w:r>
            <w:rPr>
              <w:b/>
            </w:rPr>
            <w:t xml:space="preserve">MAS. </w:t>
          </w:r>
          <w:r w:rsidR="00B14050">
            <w:rPr>
              <w:b/>
            </w:rPr>
            <w:t>Determinación de la constante elástica de un muelle</w:t>
          </w:r>
        </w:p>
      </w:tc>
      <w:tc>
        <w:tcPr>
          <w:tcW w:w="32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:rsidR="005914AE" w:rsidRDefault="00B14050" w:rsidP="00831F18">
          <w:pPr>
            <w:jc w:val="center"/>
            <w:rPr>
              <w:b/>
            </w:rPr>
          </w:pPr>
          <w:r>
            <w:rPr>
              <w:b/>
            </w:rPr>
            <w:t>Experiencias con laboratorios virtu</w:t>
          </w:r>
          <w:r>
            <w:rPr>
              <w:b/>
            </w:rPr>
            <w:t>a</w:t>
          </w:r>
          <w:r>
            <w:rPr>
              <w:b/>
            </w:rPr>
            <w:t>les</w:t>
          </w:r>
        </w:p>
      </w:tc>
    </w:tr>
  </w:tbl>
  <w:p w:rsidR="005914AE" w:rsidRDefault="005914AE" w:rsidP="00FB0B23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98" w:type="dxa"/>
      <w:tblInd w:w="108" w:type="dxa"/>
      <w:tblBorders>
        <w:bottom w:val="single" w:sz="4" w:space="0" w:color="000000"/>
        <w:insideH w:val="single" w:sz="4" w:space="0" w:color="000000"/>
      </w:tblBorders>
      <w:tblLayout w:type="fixed"/>
      <w:tblLook w:val="0000"/>
    </w:tblPr>
    <w:tblGrid>
      <w:gridCol w:w="937"/>
      <w:gridCol w:w="6086"/>
      <w:gridCol w:w="2575"/>
    </w:tblGrid>
    <w:tr w:rsidR="005914AE" w:rsidTr="00E055D6">
      <w:trPr>
        <w:trHeight w:val="943"/>
      </w:trPr>
      <w:tc>
        <w:tcPr>
          <w:tcW w:w="937" w:type="dxa"/>
          <w:shd w:val="clear" w:color="auto" w:fill="auto"/>
          <w:vAlign w:val="center"/>
        </w:tcPr>
        <w:p w:rsidR="005914AE" w:rsidRDefault="005914AE" w:rsidP="00831F18">
          <w:pPr>
            <w:snapToGrid w:val="0"/>
            <w:rPr>
              <w:b/>
            </w:rPr>
          </w:pPr>
          <w:r>
            <w:rPr>
              <w:b/>
              <w:noProof/>
              <w:lang w:eastAsia="es-ES"/>
            </w:rPr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90805</wp:posOffset>
                </wp:positionH>
                <wp:positionV relativeFrom="paragraph">
                  <wp:posOffset>-43815</wp:posOffset>
                </wp:positionV>
                <wp:extent cx="409575" cy="428625"/>
                <wp:effectExtent l="19050" t="0" r="9525" b="0"/>
                <wp:wrapNone/>
                <wp:docPr id="5" name="Imagen 2" descr="LogoFQW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FQWBlan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b/>
              <w:noProof/>
              <w:lang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0;margin-top:0;width:10pt;height:15pt;z-index:251663360;mso-position-horizontal-relative:text;mso-position-vertical-relative:text">
                <v:imagedata r:id="rId2" o:title=""/>
                <w10:wrap type="square"/>
              </v:shape>
              <o:OLEObject Type="Embed" ProgID="Equation.DSMT4" ShapeID="_x0000_s2051" DrawAspect="Content" ObjectID="_1664262230" r:id="rId3"/>
            </w:pict>
          </w:r>
        </w:p>
      </w:tc>
      <w:tc>
        <w:tcPr>
          <w:tcW w:w="6086" w:type="dxa"/>
          <w:shd w:val="clear" w:color="auto" w:fill="auto"/>
          <w:vAlign w:val="center"/>
        </w:tcPr>
        <w:p w:rsidR="005914AE" w:rsidRDefault="00B14050" w:rsidP="00831F18">
          <w:pPr>
            <w:jc w:val="center"/>
            <w:rPr>
              <w:b/>
            </w:rPr>
          </w:pPr>
          <w:r>
            <w:rPr>
              <w:b/>
            </w:rPr>
            <w:t>MAS. Determinación de la constante elástica de un muelle</w:t>
          </w:r>
        </w:p>
      </w:tc>
      <w:tc>
        <w:tcPr>
          <w:tcW w:w="2575" w:type="dxa"/>
          <w:shd w:val="clear" w:color="auto" w:fill="auto"/>
          <w:vAlign w:val="center"/>
        </w:tcPr>
        <w:p w:rsidR="005914AE" w:rsidRDefault="00B14050" w:rsidP="00831F18">
          <w:pPr>
            <w:jc w:val="center"/>
            <w:rPr>
              <w:b/>
            </w:rPr>
          </w:pPr>
          <w:r>
            <w:rPr>
              <w:b/>
            </w:rPr>
            <w:t>Experiencias con lab</w:t>
          </w:r>
          <w:r>
            <w:rPr>
              <w:b/>
            </w:rPr>
            <w:t>o</w:t>
          </w:r>
          <w:r>
            <w:rPr>
              <w:b/>
            </w:rPr>
            <w:t>ratorios virtuales</w:t>
          </w:r>
        </w:p>
      </w:tc>
    </w:tr>
  </w:tbl>
  <w:p w:rsidR="005914AE" w:rsidRDefault="005914AE" w:rsidP="00FB0B2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F0356"/>
    <w:multiLevelType w:val="hybridMultilevel"/>
    <w:tmpl w:val="2CA8954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514685"/>
    <w:multiLevelType w:val="hybridMultilevel"/>
    <w:tmpl w:val="2332A3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44254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6547F3"/>
    <w:multiLevelType w:val="hybridMultilevel"/>
    <w:tmpl w:val="06E6ECB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2D75D13"/>
    <w:multiLevelType w:val="multilevel"/>
    <w:tmpl w:val="B58097B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>
    <w:nsid w:val="27E81A03"/>
    <w:multiLevelType w:val="hybridMultilevel"/>
    <w:tmpl w:val="31F277F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2CBF4900"/>
    <w:multiLevelType w:val="hybridMultilevel"/>
    <w:tmpl w:val="8314FB3C"/>
    <w:lvl w:ilvl="0" w:tplc="724A0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BF432B"/>
    <w:multiLevelType w:val="hybridMultilevel"/>
    <w:tmpl w:val="0130DA6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F82F5D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4AF7EBD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716D23"/>
    <w:multiLevelType w:val="hybridMultilevel"/>
    <w:tmpl w:val="554A62B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7F87D47"/>
    <w:multiLevelType w:val="hybridMultilevel"/>
    <w:tmpl w:val="B52ABDA2"/>
    <w:lvl w:ilvl="0" w:tplc="0C0A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>
    <w:nsid w:val="5D084CEF"/>
    <w:multiLevelType w:val="hybridMultilevel"/>
    <w:tmpl w:val="5E147BC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1A0681"/>
    <w:multiLevelType w:val="multilevel"/>
    <w:tmpl w:val="6376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436BD8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285F92"/>
    <w:multiLevelType w:val="hybridMultilevel"/>
    <w:tmpl w:val="6E32F37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72114F39"/>
    <w:multiLevelType w:val="hybridMultilevel"/>
    <w:tmpl w:val="0D48F4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093C62"/>
    <w:multiLevelType w:val="hybridMultilevel"/>
    <w:tmpl w:val="7FAC88C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54357CA"/>
    <w:multiLevelType w:val="multilevel"/>
    <w:tmpl w:val="97B44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9C53D2"/>
    <w:multiLevelType w:val="hybridMultilevel"/>
    <w:tmpl w:val="C42EB5C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8"/>
  </w:num>
  <w:num w:numId="5">
    <w:abstractNumId w:val="19"/>
  </w:num>
  <w:num w:numId="6">
    <w:abstractNumId w:val="1"/>
  </w:num>
  <w:num w:numId="7">
    <w:abstractNumId w:val="0"/>
  </w:num>
  <w:num w:numId="8">
    <w:abstractNumId w:val="16"/>
  </w:num>
  <w:num w:numId="9">
    <w:abstractNumId w:val="5"/>
  </w:num>
  <w:num w:numId="10">
    <w:abstractNumId w:val="12"/>
  </w:num>
  <w:num w:numId="11">
    <w:abstractNumId w:val="11"/>
  </w:num>
  <w:num w:numId="12">
    <w:abstractNumId w:val="14"/>
  </w:num>
  <w:num w:numId="13">
    <w:abstractNumId w:val="9"/>
  </w:num>
  <w:num w:numId="14">
    <w:abstractNumId w:val="3"/>
  </w:num>
  <w:num w:numId="15">
    <w:abstractNumId w:val="18"/>
  </w:num>
  <w:num w:numId="16">
    <w:abstractNumId w:val="2"/>
  </w:num>
  <w:num w:numId="17">
    <w:abstractNumId w:val="13"/>
  </w:num>
  <w:num w:numId="18">
    <w:abstractNumId w:val="4"/>
  </w:num>
  <w:num w:numId="19">
    <w:abstractNumId w:val="17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C3A54"/>
    <w:rsid w:val="00054E28"/>
    <w:rsid w:val="00082595"/>
    <w:rsid w:val="000D59C7"/>
    <w:rsid w:val="000F11F4"/>
    <w:rsid w:val="00106DBE"/>
    <w:rsid w:val="00146C6F"/>
    <w:rsid w:val="00212CED"/>
    <w:rsid w:val="0028778B"/>
    <w:rsid w:val="002A2604"/>
    <w:rsid w:val="003173E6"/>
    <w:rsid w:val="00346C18"/>
    <w:rsid w:val="00360792"/>
    <w:rsid w:val="003620CA"/>
    <w:rsid w:val="00372103"/>
    <w:rsid w:val="00394DA2"/>
    <w:rsid w:val="003D5421"/>
    <w:rsid w:val="003E394F"/>
    <w:rsid w:val="0040072A"/>
    <w:rsid w:val="00444E9F"/>
    <w:rsid w:val="00487833"/>
    <w:rsid w:val="004F6E31"/>
    <w:rsid w:val="00552783"/>
    <w:rsid w:val="00552861"/>
    <w:rsid w:val="005914AE"/>
    <w:rsid w:val="005A4DCE"/>
    <w:rsid w:val="005C4259"/>
    <w:rsid w:val="006C6605"/>
    <w:rsid w:val="006F39DC"/>
    <w:rsid w:val="007339B3"/>
    <w:rsid w:val="00747F4F"/>
    <w:rsid w:val="00752033"/>
    <w:rsid w:val="007648FE"/>
    <w:rsid w:val="00806529"/>
    <w:rsid w:val="008209E4"/>
    <w:rsid w:val="00831F18"/>
    <w:rsid w:val="008326C3"/>
    <w:rsid w:val="00833350"/>
    <w:rsid w:val="008541A2"/>
    <w:rsid w:val="008563E3"/>
    <w:rsid w:val="008705A6"/>
    <w:rsid w:val="00894201"/>
    <w:rsid w:val="008E082E"/>
    <w:rsid w:val="008E1A8B"/>
    <w:rsid w:val="00932182"/>
    <w:rsid w:val="009411C1"/>
    <w:rsid w:val="009557B1"/>
    <w:rsid w:val="0096738E"/>
    <w:rsid w:val="0097053E"/>
    <w:rsid w:val="00970C67"/>
    <w:rsid w:val="00971E28"/>
    <w:rsid w:val="00975AF4"/>
    <w:rsid w:val="0098108B"/>
    <w:rsid w:val="009A425B"/>
    <w:rsid w:val="009D5EF8"/>
    <w:rsid w:val="00A33E3A"/>
    <w:rsid w:val="00A417C7"/>
    <w:rsid w:val="00A42B9C"/>
    <w:rsid w:val="00A52429"/>
    <w:rsid w:val="00A71001"/>
    <w:rsid w:val="00A77C8C"/>
    <w:rsid w:val="00A9740A"/>
    <w:rsid w:val="00AB1DFE"/>
    <w:rsid w:val="00AB1F06"/>
    <w:rsid w:val="00AC7F6F"/>
    <w:rsid w:val="00AD1249"/>
    <w:rsid w:val="00AD3693"/>
    <w:rsid w:val="00AD65A9"/>
    <w:rsid w:val="00B14050"/>
    <w:rsid w:val="00B74EB9"/>
    <w:rsid w:val="00BC3A54"/>
    <w:rsid w:val="00C5416C"/>
    <w:rsid w:val="00C6578C"/>
    <w:rsid w:val="00C6777A"/>
    <w:rsid w:val="00C860AD"/>
    <w:rsid w:val="00C8769A"/>
    <w:rsid w:val="00CD68F6"/>
    <w:rsid w:val="00CE1560"/>
    <w:rsid w:val="00CF3D6B"/>
    <w:rsid w:val="00D126F1"/>
    <w:rsid w:val="00D46812"/>
    <w:rsid w:val="00D56F6C"/>
    <w:rsid w:val="00D67F38"/>
    <w:rsid w:val="00D71CD8"/>
    <w:rsid w:val="00D92E9F"/>
    <w:rsid w:val="00DE6C0B"/>
    <w:rsid w:val="00E055D6"/>
    <w:rsid w:val="00E0728F"/>
    <w:rsid w:val="00E16B07"/>
    <w:rsid w:val="00E43B20"/>
    <w:rsid w:val="00E636B7"/>
    <w:rsid w:val="00E81A73"/>
    <w:rsid w:val="00E874E0"/>
    <w:rsid w:val="00EA35C2"/>
    <w:rsid w:val="00ED0411"/>
    <w:rsid w:val="00ED7138"/>
    <w:rsid w:val="00EF0D7A"/>
    <w:rsid w:val="00F32B4A"/>
    <w:rsid w:val="00F32B94"/>
    <w:rsid w:val="00F649CF"/>
    <w:rsid w:val="00FB0B23"/>
    <w:rsid w:val="00FE3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1" type="callout" idref="#_x0000_s1067"/>
        <o:r id="V:Rule2" type="callout" idref="#_x0000_s1066"/>
        <o:r id="V:Rule3" type="callout" idref="#_x0000_s1042"/>
        <o:r id="V:Rule4" type="callout" idref="#_x0000_s1068"/>
        <o:r id="V:Rule5" type="callout" idref="#_x0000_s1040"/>
        <o:r id="V:Rule6" type="callout" idref="#_x0000_s1069"/>
        <o:r id="V:Rule7" type="callout" idref="#_x0000_s1072"/>
        <o:r id="V:Rule10" type="connector" idref="#_x0000_s1075"/>
        <o:r id="V:Rule11" type="connector" idref="#_x0000_s1074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lang w:val="es-E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B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3A54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3A5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0B2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B0B23"/>
  </w:style>
  <w:style w:type="paragraph" w:styleId="Piedepgina">
    <w:name w:val="footer"/>
    <w:basedOn w:val="Normal"/>
    <w:link w:val="PiedepginaCar"/>
    <w:uiPriority w:val="99"/>
    <w:unhideWhenUsed/>
    <w:rsid w:val="00FB0B2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B23"/>
  </w:style>
  <w:style w:type="paragraph" w:styleId="Prrafodelista">
    <w:name w:val="List Paragraph"/>
    <w:basedOn w:val="Normal"/>
    <w:uiPriority w:val="34"/>
    <w:qFormat/>
    <w:rsid w:val="00E055D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6738E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173E6"/>
    <w:rPr>
      <w:color w:val="800080" w:themeColor="followedHyperlink"/>
      <w:u w:val="single"/>
    </w:rPr>
  </w:style>
  <w:style w:type="paragraph" w:styleId="NormalWeb">
    <w:name w:val="Normal (Web)"/>
    <w:basedOn w:val="Normal"/>
    <w:unhideWhenUsed/>
    <w:rsid w:val="003173E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92E9F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1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2702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wmf"/><Relationship Id="rId18" Type="http://schemas.openxmlformats.org/officeDocument/2006/relationships/image" Target="media/image7.png"/><Relationship Id="rId26" Type="http://schemas.openxmlformats.org/officeDocument/2006/relationships/hyperlink" Target="https://fisquiweb.es/Laboratorio/Muelle2Bach/calculos2.htm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image" Target="media/image16.w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phet.colorado.edu/es/simulation/masses-and-springs" TargetMode="External"/><Relationship Id="rId25" Type="http://schemas.openxmlformats.org/officeDocument/2006/relationships/hyperlink" Target="https://fisquiweb.es/" TargetMode="External"/><Relationship Id="rId33" Type="http://schemas.openxmlformats.org/officeDocument/2006/relationships/oleObject" Target="embeddings/oleObject6.bin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png"/><Relationship Id="rId29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fisquiweb.es/Laboratorio/Muelle2Bach/index.htm" TargetMode="External"/><Relationship Id="rId32" Type="http://schemas.openxmlformats.org/officeDocument/2006/relationships/image" Target="media/image15.wmf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hyperlink" Target="https://fisquiweb.es/" TargetMode="External"/><Relationship Id="rId28" Type="http://schemas.openxmlformats.org/officeDocument/2006/relationships/oleObject" Target="embeddings/oleObject4.bin"/><Relationship Id="rId36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31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hyperlink" Target="https://phet.colorado.edu/es/simulation/masses-and-springs" TargetMode="External"/><Relationship Id="rId14" Type="http://schemas.openxmlformats.org/officeDocument/2006/relationships/oleObject" Target="embeddings/oleObject2.bin"/><Relationship Id="rId22" Type="http://schemas.openxmlformats.org/officeDocument/2006/relationships/image" Target="media/image11.png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oleObject" Target="embeddings/oleObject7.bin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8.bin"/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B54734-254A-4533-B3AA-855EABFCE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2020-10-15T08:14:00Z</dcterms:created>
  <dcterms:modified xsi:type="dcterms:W3CDTF">2020-10-15T08:14:00Z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