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0D08F3">
        <w:rPr>
          <w:b/>
          <w:sz w:val="24"/>
          <w:szCs w:val="24"/>
        </w:rPr>
        <w:t xml:space="preserve"> </w:t>
      </w:r>
    </w:p>
    <w:p w:rsidR="000D08F3" w:rsidRDefault="008A6FE5" w:rsidP="000D08F3">
      <w:pPr>
        <w:spacing w:after="240"/>
        <w:contextualSpacing/>
      </w:pPr>
      <w:r>
        <w:t xml:space="preserve">Accede </w:t>
      </w:r>
      <w:r w:rsidR="00470E40">
        <w:t>al l</w:t>
      </w:r>
      <w:r w:rsidR="000D08F3">
        <w:t xml:space="preserve">aboratorio virtual </w:t>
      </w:r>
      <w:r w:rsidR="000D08F3" w:rsidRPr="00F65355">
        <w:rPr>
          <w:b/>
          <w:i/>
        </w:rPr>
        <w:t>Ondas II.</w:t>
      </w:r>
      <w:r w:rsidR="000D08F3">
        <w:t xml:space="preserve"> </w:t>
      </w:r>
      <w:r w:rsidR="00F65355">
        <w:t>Lee</w:t>
      </w:r>
      <w:r w:rsidR="000D08F3" w:rsidRPr="0022725A">
        <w:t xml:space="preserve"> instrucciones para acceder a</w:t>
      </w:r>
      <w:r w:rsidR="000D08F3">
        <w:t xml:space="preserve"> las aplicaciones.</w:t>
      </w:r>
      <w:r w:rsidR="000D08F3" w:rsidRPr="0022725A">
        <w:t xml:space="preserve"> </w:t>
      </w:r>
    </w:p>
    <w:p w:rsidR="000D08F3" w:rsidRPr="0022725A" w:rsidRDefault="000D08F3" w:rsidP="000D08F3">
      <w:pPr>
        <w:spacing w:after="240"/>
        <w:contextualSpacing/>
      </w:pPr>
    </w:p>
    <w:p w:rsidR="000A458F" w:rsidRDefault="008533E6" w:rsidP="000A458F">
      <w:pPr>
        <w:ind w:left="720"/>
      </w:pPr>
      <w:hyperlink r:id="rId8" w:history="1">
        <w:r w:rsidR="000A458F" w:rsidRPr="000A458F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0D08F3" w:rsidRDefault="000D08F3" w:rsidP="000D08F3">
      <w:pPr>
        <w:rPr>
          <w:b/>
          <w:noProof/>
          <w:sz w:val="24"/>
          <w:szCs w:val="24"/>
          <w:lang w:eastAsia="es-ES"/>
        </w:rPr>
      </w:pPr>
    </w:p>
    <w:p w:rsidR="000D08F3" w:rsidRPr="000D08F3" w:rsidRDefault="000D08F3" w:rsidP="000D08F3">
      <w:pPr>
        <w:pStyle w:val="Prrafodelista"/>
        <w:numPr>
          <w:ilvl w:val="0"/>
          <w:numId w:val="29"/>
        </w:numPr>
        <w:spacing w:after="60"/>
      </w:pPr>
      <w:r>
        <w:t xml:space="preserve">Clic en: </w:t>
      </w:r>
      <w:r w:rsidRPr="000D08F3">
        <w:rPr>
          <w:b/>
        </w:rPr>
        <w:t>“</w:t>
      </w:r>
      <w:r w:rsidRPr="000D08F3">
        <w:rPr>
          <w:b/>
          <w:i/>
        </w:rPr>
        <w:t>Determinar índice de refracción”</w:t>
      </w:r>
    </w:p>
    <w:p w:rsidR="000D08F3" w:rsidRDefault="000D08F3" w:rsidP="000A458F">
      <w:pPr>
        <w:ind w:left="720"/>
      </w:pPr>
    </w:p>
    <w:p w:rsidR="000A458F" w:rsidRDefault="000D08F3" w:rsidP="000A458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46355</wp:posOffset>
            </wp:positionV>
            <wp:extent cx="5333365" cy="3257550"/>
            <wp:effectExtent l="19050" t="0" r="635" b="0"/>
            <wp:wrapNone/>
            <wp:docPr id="1" name="0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533E6" w:rsidP="000A458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357.6pt;margin-top:8.8pt;width:37.5pt;height:27pt;rotation:2535778fd;z-index:251659264"/>
        </w:pict>
      </w: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0D08F3" w:rsidRDefault="000D08F3" w:rsidP="000A458F">
      <w:pPr>
        <w:rPr>
          <w:b/>
          <w:noProof/>
          <w:sz w:val="24"/>
          <w:szCs w:val="24"/>
          <w:lang w:eastAsia="es-ES"/>
        </w:rPr>
      </w:pPr>
    </w:p>
    <w:p w:rsidR="000D08F3" w:rsidRDefault="000D08F3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0D08F3" w:rsidRDefault="000D08F3" w:rsidP="000D08F3">
      <w:pPr>
        <w:spacing w:after="60"/>
      </w:pPr>
    </w:p>
    <w:p w:rsidR="000D08F3" w:rsidRDefault="00F65355" w:rsidP="00FE73FB">
      <w:pPr>
        <w:pStyle w:val="Prrafodelista"/>
        <w:numPr>
          <w:ilvl w:val="0"/>
          <w:numId w:val="29"/>
        </w:numPr>
        <w:spacing w:after="60"/>
        <w:jc w:val="both"/>
      </w:pPr>
      <w:r>
        <w:rPr>
          <w:b/>
          <w:i/>
        </w:rPr>
        <w:t>Selecciona</w:t>
      </w:r>
      <w:r w:rsidR="000D08F3" w:rsidRPr="00FE73FB">
        <w:rPr>
          <w:b/>
          <w:i/>
        </w:rPr>
        <w:t xml:space="preserve"> una de las experiencias</w:t>
      </w:r>
      <w:r w:rsidR="000D08F3">
        <w:t>. Por ejemplo la A. El transportador de ángulos se puede arrastrar. Haciendo clic en los botones se puede girar 90</w:t>
      </w:r>
      <w:r w:rsidR="000D08F3" w:rsidRPr="000D08F3">
        <w:rPr>
          <w:vertAlign w:val="superscript"/>
        </w:rPr>
        <w:t>0</w:t>
      </w:r>
      <w:r w:rsidR="000D08F3">
        <w:t xml:space="preserve"> hacia la derecha o hacia la izquierda. P</w:t>
      </w:r>
      <w:r w:rsidR="000D08F3">
        <w:t>a</w:t>
      </w:r>
      <w:r w:rsidR="000D08F3">
        <w:t>ra generar rayos</w:t>
      </w:r>
      <w:r w:rsidR="00FE73FB">
        <w:t>,</w:t>
      </w:r>
      <w:r w:rsidR="000D08F3">
        <w:t xml:space="preserve"> hacer clic en el botón situado en el ángulo superior derecha del bloque de vidrio</w:t>
      </w:r>
      <w:r w:rsidR="00FE73FB">
        <w:t>.</w:t>
      </w:r>
    </w:p>
    <w:p w:rsidR="000D08F3" w:rsidRDefault="008533E6" w:rsidP="000D08F3">
      <w:pPr>
        <w:spacing w:after="60"/>
      </w:pPr>
      <w:r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309.9pt;margin-top:-.2pt;width:148.05pt;height:22.5pt;z-index:251662336" adj="-8798,73440,-2079,8640,-875,8640,-30135,47520" strokecolor="red" strokeweight="1pt">
            <v:stroke startarrow="oval"/>
            <v:textbox inset="1.5mm,,1.5mm">
              <w:txbxContent>
                <w:p w:rsidR="00FE73FB" w:rsidRPr="00720DA5" w:rsidRDefault="00FE73FB" w:rsidP="000D08F3">
                  <w:r>
                    <w:t>Seleccionar una experiencia.</w:t>
                  </w:r>
                </w:p>
              </w:txbxContent>
            </v:textbox>
            <o:callout v:ext="edit" minusy="t"/>
          </v:shape>
        </w:pict>
      </w:r>
    </w:p>
    <w:p w:rsidR="000D08F3" w:rsidRDefault="00FE73FB" w:rsidP="000D08F3">
      <w:pPr>
        <w:spacing w:after="60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168910</wp:posOffset>
            </wp:positionV>
            <wp:extent cx="4848225" cy="2962275"/>
            <wp:effectExtent l="19050" t="0" r="9525" b="0"/>
            <wp:wrapNone/>
            <wp:docPr id="6" name="5 Imagen" descr="L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3E6">
        <w:rPr>
          <w:noProof/>
          <w:lang w:eastAsia="es-ES"/>
        </w:rPr>
        <w:pict>
          <v:shape id="_x0000_s1031" type="#_x0000_t48" style="position:absolute;margin-left:36.3pt;margin-top:.05pt;width:86.7pt;height:33.85pt;z-index:251665408;mso-position-horizontal-relative:text;mso-position-vertical-relative:text" adj="32101,71373,28376,5743,23095,5743,-26757,221169" strokecolor="red" strokeweight="1pt">
            <v:stroke startarrow="oval"/>
            <v:textbox style="mso-next-textbox:#_x0000_s1031" inset="1.5mm,,1.5mm">
              <w:txbxContent>
                <w:p w:rsidR="00FE73FB" w:rsidRPr="00035C7A" w:rsidRDefault="00FE73FB" w:rsidP="000D08F3">
                  <w:r w:rsidRPr="00035C7A">
                    <w:t>Clic para generar los rayos</w:t>
                  </w:r>
                </w:p>
              </w:txbxContent>
            </v:textbox>
            <o:callout v:ext="edit" minusx="t" minusy="t"/>
          </v:shape>
        </w:pict>
      </w: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8533E6" w:rsidP="000D08F3">
      <w:pPr>
        <w:spacing w:after="60"/>
      </w:pPr>
      <w:r>
        <w:rPr>
          <w:noProof/>
          <w:lang w:eastAsia="es-ES"/>
        </w:rPr>
        <w:pict>
          <v:shape id="_x0000_s1028" type="#_x0000_t48" style="position:absolute;margin-left:321.6pt;margin-top:6.55pt;width:104.7pt;height:49pt;z-index:251663360" adj="-10707,39343,-4838,3967,-1238,3967,-42426,31078" strokecolor="red" strokeweight="1pt">
            <v:fill opacity="52429f"/>
            <v:stroke startarrow="oval"/>
            <v:textbox inset="1.5mm,,1.5mm">
              <w:txbxContent>
                <w:p w:rsidR="00FE73FB" w:rsidRPr="00720DA5" w:rsidRDefault="00FE73FB" w:rsidP="000D08F3">
                  <w:r w:rsidRPr="00720DA5">
                    <w:t>Hacer coincidir con el vértic</w:t>
                  </w:r>
                  <w:r>
                    <w:t xml:space="preserve">e </w:t>
                  </w:r>
                  <w:r w:rsidRPr="00720DA5">
                    <w:t>del ángulo a medir</w:t>
                  </w:r>
                </w:p>
              </w:txbxContent>
            </v:textbox>
            <o:callout v:ext="edit" minusy="t"/>
          </v:shape>
        </w:pict>
      </w: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Pr="006C1ADB" w:rsidRDefault="00FE73FB" w:rsidP="00FE73FB">
      <w:pPr>
        <w:pStyle w:val="NormalWeb"/>
        <w:numPr>
          <w:ilvl w:val="0"/>
          <w:numId w:val="30"/>
        </w:numPr>
        <w:spacing w:before="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 w:rsidRPr="00D339EF">
        <w:rPr>
          <w:rFonts w:ascii="Arial" w:hAnsi="Arial" w:cs="Arial"/>
          <w:b/>
          <w:i/>
          <w:sz w:val="20"/>
          <w:szCs w:val="20"/>
        </w:rPr>
        <w:lastRenderedPageBreak/>
        <w:t>Usamos el transportador para medir el ángulo de incidencia y el de refracción.</w:t>
      </w:r>
      <w:r w:rsidRPr="006C1ADB">
        <w:rPr>
          <w:rFonts w:ascii="Arial" w:hAnsi="Arial" w:cs="Arial"/>
          <w:sz w:val="20"/>
          <w:szCs w:val="20"/>
        </w:rPr>
        <w:t xml:space="preserve"> Para situar el transportador adecuadamente usar los botones de giro situados en su base.</w:t>
      </w:r>
    </w:p>
    <w:p w:rsidR="00FE73FB" w:rsidRDefault="00FE73FB" w:rsidP="00FE73FB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 w:rsidRPr="006C1ADB">
        <w:rPr>
          <w:rFonts w:ascii="Arial" w:hAnsi="Arial" w:cs="Arial"/>
          <w:sz w:val="20"/>
          <w:szCs w:val="20"/>
        </w:rPr>
        <w:t>Es conveniente tomar ángulos de incidencia que no sean muy pequeños con el fin de minimizar errores.</w:t>
      </w:r>
    </w:p>
    <w:p w:rsidR="00FE73FB" w:rsidRDefault="00FE73FB" w:rsidP="00FE73FB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 w:rsidRPr="00D339EF">
        <w:rPr>
          <w:rFonts w:ascii="Arial" w:hAnsi="Arial" w:cs="Arial"/>
          <w:sz w:val="20"/>
          <w:szCs w:val="20"/>
        </w:rPr>
        <w:t xml:space="preserve">Para medir cómodamente el ángulo </w:t>
      </w:r>
      <w:r w:rsidRPr="00D339EF">
        <w:rPr>
          <w:rFonts w:ascii="Arial" w:hAnsi="Arial" w:cs="Arial"/>
          <w:b/>
          <w:i/>
          <w:sz w:val="20"/>
          <w:szCs w:val="20"/>
        </w:rPr>
        <w:t>se puede ampliar la imagen</w:t>
      </w:r>
      <w:r w:rsidRPr="00D339EF">
        <w:rPr>
          <w:rFonts w:ascii="Arial" w:hAnsi="Arial" w:cs="Arial"/>
          <w:sz w:val="20"/>
          <w:szCs w:val="20"/>
        </w:rPr>
        <w:t xml:space="preserve"> haciendo: </w:t>
      </w:r>
      <w:r w:rsidRPr="008D3CF0">
        <w:rPr>
          <w:rFonts w:ascii="Arial" w:hAnsi="Arial" w:cs="Arial"/>
          <w:b/>
          <w:i/>
          <w:sz w:val="20"/>
          <w:szCs w:val="20"/>
        </w:rPr>
        <w:t>botón derecho&gt; Ampliar.</w:t>
      </w:r>
      <w:r w:rsidRPr="00D339EF">
        <w:rPr>
          <w:rFonts w:ascii="Arial" w:hAnsi="Arial" w:cs="Arial"/>
          <w:sz w:val="20"/>
          <w:szCs w:val="20"/>
        </w:rPr>
        <w:t xml:space="preserve"> Para volver al tamaño original: botón derecho&gt;Reducir</w:t>
      </w:r>
    </w:p>
    <w:p w:rsidR="00FE73FB" w:rsidRDefault="00FE73FB" w:rsidP="00FE73FB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</w:p>
    <w:p w:rsidR="00FE73FB" w:rsidRDefault="008533E6" w:rsidP="00FE73FB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0.3pt;margin-top:1.25pt;width:120pt;height:69.75pt;z-index:251668480" stroked="f">
            <v:textbox inset=".5mm,.3mm,.5mm,.3mm">
              <w:txbxContent>
                <w:p w:rsidR="00FE73FB" w:rsidRDefault="00FE73FB" w:rsidP="00FE73FB">
                  <w:r w:rsidRPr="00D339EF">
                    <w:rPr>
                      <w:b/>
                      <w:i/>
                    </w:rPr>
                    <w:t>Medida del ángulo de incidencia</w:t>
                  </w:r>
                  <w:r>
                    <w:t>. Arrastrar y pulsar en los botones para girar y colocar el transportador convenie</w:t>
                  </w:r>
                  <w:r>
                    <w:t>n</w:t>
                  </w:r>
                  <w:r>
                    <w:t>temente.</w:t>
                  </w:r>
                </w:p>
              </w:txbxContent>
            </v:textbox>
          </v:shape>
        </w:pict>
      </w:r>
      <w:r w:rsidR="00FE73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6350</wp:posOffset>
            </wp:positionV>
            <wp:extent cx="4089400" cy="2371725"/>
            <wp:effectExtent l="19050" t="0" r="6350" b="0"/>
            <wp:wrapNone/>
            <wp:docPr id="9" name="8 Imagen" descr="L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3FB" w:rsidRDefault="00FE73FB" w:rsidP="00FE73FB">
      <w:pPr>
        <w:pStyle w:val="NormalWeb"/>
        <w:spacing w:before="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FE73FB" w:rsidP="000D08F3">
      <w:pPr>
        <w:spacing w:after="60"/>
      </w:pPr>
    </w:p>
    <w:p w:rsidR="00FE73FB" w:rsidRDefault="008533E6" w:rsidP="000D08F3">
      <w:pPr>
        <w:spacing w:after="60"/>
      </w:pPr>
      <w:r>
        <w:rPr>
          <w:noProof/>
          <w:lang w:eastAsia="es-ES"/>
        </w:rPr>
        <w:pict>
          <v:shape id="_x0000_s1034" type="#_x0000_t202" style="position:absolute;margin-left:348.3pt;margin-top:10.15pt;width:120pt;height:35.55pt;z-index:251672576" stroked="f">
            <v:fill opacity="58982f"/>
            <v:textbox inset=".5mm,.3mm,.5mm,.3mm">
              <w:txbxContent>
                <w:p w:rsidR="00FE73FB" w:rsidRDefault="00FE73FB" w:rsidP="00FE73F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Imagen ampliada:</w:t>
                  </w:r>
                </w:p>
                <w:p w:rsidR="00FE73FB" w:rsidRDefault="00FE73FB" w:rsidP="00FE73FB">
                  <w:r>
                    <w:rPr>
                      <w:b/>
                      <w:i/>
                    </w:rPr>
                    <w:t>Botón derecho&gt;Ampliar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86.7pt;margin-top:10.15pt;width:103.85pt;height:17.1pt;rotation:900637fd;z-index:251671552" fillcolor="#f2f2f2 [3052]">
            <v:fill opacity="58982f"/>
          </v:shape>
        </w:pict>
      </w:r>
      <w:r w:rsidR="00FE73FB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60325</wp:posOffset>
            </wp:positionV>
            <wp:extent cx="2276475" cy="1600200"/>
            <wp:effectExtent l="19050" t="19050" r="28575" b="19050"/>
            <wp:wrapNone/>
            <wp:docPr id="11" name="9 Imagen" descr="L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Default="000D08F3" w:rsidP="000D08F3">
      <w:pPr>
        <w:spacing w:after="60"/>
      </w:pPr>
    </w:p>
    <w:p w:rsidR="000D08F3" w:rsidRPr="001D2CDB" w:rsidRDefault="008533E6" w:rsidP="000D08F3">
      <w:pPr>
        <w:spacing w:after="60"/>
      </w:pPr>
      <w:r w:rsidRPr="008533E6">
        <w:rPr>
          <w:b/>
          <w:noProof/>
          <w:lang w:eastAsia="es-ES"/>
        </w:rPr>
        <w:pict>
          <v:shape id="_x0000_s1035" type="#_x0000_t202" style="position:absolute;margin-left:360.3pt;margin-top:11.75pt;width:124.5pt;height:75.75pt;z-index:251675648" stroked="f">
            <v:textbox inset=".5mm,.3mm,.5mm,.3mm">
              <w:txbxContent>
                <w:p w:rsidR="00FE73FB" w:rsidRDefault="00FE73FB" w:rsidP="00FE73FB">
                  <w:r w:rsidRPr="00D339EF">
                    <w:rPr>
                      <w:b/>
                      <w:i/>
                    </w:rPr>
                    <w:t xml:space="preserve">Medida del ángulo </w:t>
                  </w:r>
                  <w:r>
                    <w:rPr>
                      <w:b/>
                      <w:i/>
                    </w:rPr>
                    <w:t xml:space="preserve">de </w:t>
                  </w:r>
                  <w:r w:rsidRPr="00D339EF">
                    <w:rPr>
                      <w:b/>
                      <w:i/>
                    </w:rPr>
                    <w:t>refracción.</w:t>
                  </w:r>
                  <w:r>
                    <w:t xml:space="preserve"> Arrastrar y pulsar en los botones s</w:t>
                  </w:r>
                  <w:r>
                    <w:t>i</w:t>
                  </w:r>
                  <w:r>
                    <w:t>tuados en el trasportador para girar</w:t>
                  </w:r>
                  <w:r w:rsidR="008D3CF0">
                    <w:t>lo</w:t>
                  </w:r>
                  <w:r>
                    <w:t xml:space="preserve"> y colocarlo en la posición adecuada.</w:t>
                  </w:r>
                </w:p>
              </w:txbxContent>
            </v:textbox>
          </v:shape>
        </w:pict>
      </w:r>
      <w:r w:rsidR="00FE73FB"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168275</wp:posOffset>
            </wp:positionV>
            <wp:extent cx="4030345" cy="2343150"/>
            <wp:effectExtent l="19050" t="0" r="8255" b="0"/>
            <wp:wrapNone/>
            <wp:docPr id="8" name="7 Imagen" descr="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8F3" w:rsidRDefault="000D08F3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0D08F3" w:rsidRDefault="000D08F3" w:rsidP="000A458F">
      <w:pPr>
        <w:ind w:left="1416"/>
        <w:rPr>
          <w:b/>
        </w:rPr>
      </w:pPr>
    </w:p>
    <w:p w:rsidR="000D08F3" w:rsidRDefault="000D08F3" w:rsidP="000A458F">
      <w:pPr>
        <w:ind w:left="1416"/>
        <w:rPr>
          <w:b/>
        </w:rPr>
      </w:pPr>
    </w:p>
    <w:p w:rsidR="000A458F" w:rsidRDefault="00467836" w:rsidP="000A458F">
      <w:pPr>
        <w:ind w:left="1416"/>
        <w:rPr>
          <w:b/>
        </w:rPr>
      </w:pPr>
      <w:r>
        <w:rPr>
          <w:b/>
        </w:rPr>
        <w:t>Superficie</w:t>
      </w:r>
      <w:r w:rsidR="00B659F7">
        <w:rPr>
          <w:b/>
        </w:rPr>
        <w:t>:</w:t>
      </w:r>
      <w:r>
        <w:rPr>
          <w:b/>
        </w:rPr>
        <w:t xml:space="preserve"> 1</w:t>
      </w: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 w:rsidP="000A458F">
      <w:pPr>
        <w:ind w:left="1416"/>
        <w:rPr>
          <w:b/>
        </w:rPr>
      </w:pPr>
    </w:p>
    <w:p w:rsidR="00FE73FB" w:rsidRDefault="00FE73FB">
      <w:pPr>
        <w:rPr>
          <w:b/>
        </w:rPr>
      </w:pPr>
      <w:r>
        <w:rPr>
          <w:b/>
        </w:rPr>
        <w:br w:type="page"/>
      </w:r>
    </w:p>
    <w:p w:rsidR="00FE73FB" w:rsidRPr="00E650F4" w:rsidRDefault="00F65355" w:rsidP="00FE73FB">
      <w:pPr>
        <w:pStyle w:val="NormalWeb"/>
        <w:numPr>
          <w:ilvl w:val="0"/>
          <w:numId w:val="29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 w:rsidRPr="00F65355">
        <w:rPr>
          <w:rFonts w:ascii="Arial" w:hAnsi="Arial" w:cs="Arial"/>
          <w:b/>
          <w:i/>
          <w:sz w:val="20"/>
          <w:szCs w:val="20"/>
        </w:rPr>
        <w:lastRenderedPageBreak/>
        <w:t>Mide</w:t>
      </w:r>
      <w:r w:rsidR="00FE73FB" w:rsidRPr="00F65355">
        <w:rPr>
          <w:rFonts w:ascii="Arial" w:hAnsi="Arial" w:cs="Arial"/>
          <w:b/>
          <w:i/>
          <w:sz w:val="20"/>
          <w:szCs w:val="20"/>
        </w:rPr>
        <w:t xml:space="preserve"> los ángulos de incidencia y refracción</w:t>
      </w:r>
      <w:r w:rsidR="00FE73FB">
        <w:rPr>
          <w:rFonts w:ascii="Arial" w:hAnsi="Arial" w:cs="Arial"/>
          <w:sz w:val="20"/>
          <w:szCs w:val="20"/>
        </w:rPr>
        <w:t xml:space="preserve"> para cinco experiencias distintas:</w:t>
      </w:r>
    </w:p>
    <w:p w:rsidR="00FE73FB" w:rsidRPr="00720DA5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266" w:type="dxa"/>
        <w:jc w:val="center"/>
        <w:tblLook w:val="04A0"/>
      </w:tblPr>
      <w:tblGrid>
        <w:gridCol w:w="1633"/>
        <w:gridCol w:w="1633"/>
      </w:tblGrid>
      <w:tr w:rsidR="00FE73FB" w:rsidRPr="00A645B2" w:rsidTr="00FE73FB">
        <w:trPr>
          <w:trHeight w:val="481"/>
          <w:jc w:val="center"/>
        </w:trPr>
        <w:tc>
          <w:tcPr>
            <w:tcW w:w="1633" w:type="dxa"/>
            <w:shd w:val="pct10" w:color="auto" w:fill="auto"/>
            <w:vAlign w:val="center"/>
          </w:tcPr>
          <w:p w:rsidR="00FE73FB" w:rsidRPr="00A90F32" w:rsidRDefault="00FE73FB" w:rsidP="00FE73FB">
            <w:pPr>
              <w:pStyle w:val="NormalWeb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i (gra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A90F32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1633" w:type="dxa"/>
            <w:shd w:val="pct10" w:color="auto" w:fill="auto"/>
            <w:vAlign w:val="center"/>
          </w:tcPr>
          <w:p w:rsidR="00FE73FB" w:rsidRPr="00A90F32" w:rsidRDefault="00FE73FB" w:rsidP="00FE73FB">
            <w:pPr>
              <w:pStyle w:val="NormalWeb"/>
              <w:jc w:val="center"/>
              <w:rPr>
                <w:rFonts w:ascii="Arial" w:hAnsi="Arial" w:cs="Arial"/>
              </w:rPr>
            </w:pPr>
            <w:r w:rsidRPr="00A90F32">
              <w:rPr>
                <w:rFonts w:ascii="Arial" w:hAnsi="Arial" w:cs="Arial"/>
                <w:sz w:val="20"/>
                <w:szCs w:val="20"/>
              </w:rPr>
              <w:t>r (grados)</w:t>
            </w:r>
          </w:p>
        </w:tc>
      </w:tr>
      <w:tr w:rsidR="00FE73FB" w:rsidTr="00FE73FB">
        <w:trPr>
          <w:trHeight w:val="481"/>
          <w:jc w:val="center"/>
        </w:trPr>
        <w:tc>
          <w:tcPr>
            <w:tcW w:w="1633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</w:tr>
      <w:tr w:rsidR="00FE73FB" w:rsidTr="00FE73FB">
        <w:trPr>
          <w:trHeight w:val="481"/>
          <w:jc w:val="center"/>
        </w:trPr>
        <w:tc>
          <w:tcPr>
            <w:tcW w:w="1633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</w:tr>
      <w:tr w:rsidR="00FE73FB" w:rsidTr="00FE73FB">
        <w:trPr>
          <w:trHeight w:val="481"/>
          <w:jc w:val="center"/>
        </w:trPr>
        <w:tc>
          <w:tcPr>
            <w:tcW w:w="1633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</w:tr>
      <w:tr w:rsidR="00FE73FB" w:rsidTr="00FE73FB">
        <w:trPr>
          <w:trHeight w:val="481"/>
          <w:jc w:val="center"/>
        </w:trPr>
        <w:tc>
          <w:tcPr>
            <w:tcW w:w="1633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FB" w:rsidTr="00FE73FB">
        <w:trPr>
          <w:trHeight w:val="481"/>
          <w:jc w:val="center"/>
        </w:trPr>
        <w:tc>
          <w:tcPr>
            <w:tcW w:w="1633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3FB" w:rsidRPr="00720DA5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FE73FB" w:rsidRDefault="008533E6" w:rsidP="00FE73FB">
      <w:pPr>
        <w:pStyle w:val="NormalWeb"/>
        <w:numPr>
          <w:ilvl w:val="0"/>
          <w:numId w:val="29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 w:rsidRPr="008533E6">
        <w:rPr>
          <w:rFonts w:ascii="Arial" w:hAnsi="Arial" w:cs="Arial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35.2pt;margin-top:15.5pt;width:192.75pt;height:35.25pt;z-index:251677696">
            <v:imagedata r:id="rId14" o:title=""/>
          </v:shape>
          <o:OLEObject Type="Embed" ProgID="Equation.DSMT4" ShapeID="_x0000_s1036" DrawAspect="Content" ObjectID="_1675059149" r:id="rId15"/>
        </w:pict>
      </w:r>
      <w:r w:rsidR="00F65355" w:rsidRPr="00F65355">
        <w:rPr>
          <w:rFonts w:ascii="Arial" w:hAnsi="Arial" w:cs="Arial"/>
          <w:b/>
          <w:i/>
          <w:sz w:val="20"/>
          <w:szCs w:val="20"/>
        </w:rPr>
        <w:t>Aplica</w:t>
      </w:r>
      <w:r w:rsidR="00FE73FB" w:rsidRPr="00F65355">
        <w:rPr>
          <w:rFonts w:ascii="Arial" w:hAnsi="Arial" w:cs="Arial"/>
          <w:b/>
          <w:i/>
          <w:sz w:val="20"/>
          <w:szCs w:val="20"/>
        </w:rPr>
        <w:t xml:space="preserve"> la ley de </w:t>
      </w:r>
      <w:proofErr w:type="spellStart"/>
      <w:r w:rsidR="00FE73FB" w:rsidRPr="00F65355">
        <w:rPr>
          <w:rFonts w:ascii="Arial" w:hAnsi="Arial" w:cs="Arial"/>
          <w:b/>
          <w:i/>
          <w:sz w:val="20"/>
          <w:szCs w:val="20"/>
        </w:rPr>
        <w:t>Snell</w:t>
      </w:r>
      <w:proofErr w:type="spellEnd"/>
      <w:r w:rsidR="00FE73FB">
        <w:rPr>
          <w:rFonts w:ascii="Arial" w:hAnsi="Arial" w:cs="Arial"/>
          <w:sz w:val="20"/>
          <w:szCs w:val="20"/>
        </w:rPr>
        <w:t xml:space="preserve"> para determinar el valor del índice de refracción para cada par de valores.</w:t>
      </w:r>
    </w:p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p w:rsidR="00FE73FB" w:rsidRDefault="00F65355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 w:rsidRPr="00F65355">
        <w:rPr>
          <w:rFonts w:ascii="Arial" w:hAnsi="Arial" w:cs="Arial"/>
          <w:b/>
          <w:i/>
          <w:sz w:val="20"/>
          <w:szCs w:val="20"/>
        </w:rPr>
        <w:t>Calcula</w:t>
      </w:r>
      <w:r w:rsidR="00FE73FB">
        <w:rPr>
          <w:rFonts w:ascii="Arial" w:hAnsi="Arial" w:cs="Arial"/>
          <w:sz w:val="20"/>
          <w:szCs w:val="20"/>
        </w:rPr>
        <w:t xml:space="preserve"> la media de los valores obtenidos.</w:t>
      </w:r>
    </w:p>
    <w:p w:rsidR="00FE73FB" w:rsidRDefault="00F65355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</w:t>
      </w:r>
      <w:r w:rsidR="00FE73FB">
        <w:rPr>
          <w:rFonts w:ascii="Arial" w:hAnsi="Arial" w:cs="Arial"/>
          <w:sz w:val="20"/>
          <w:szCs w:val="20"/>
        </w:rPr>
        <w:t xml:space="preserve"> la media para calcular el </w:t>
      </w:r>
      <w:r w:rsidR="00FE73FB" w:rsidRPr="00F65355">
        <w:rPr>
          <w:rFonts w:ascii="Arial" w:hAnsi="Arial" w:cs="Arial"/>
          <w:b/>
          <w:i/>
          <w:sz w:val="20"/>
          <w:szCs w:val="20"/>
        </w:rPr>
        <w:t>error absoluto</w:t>
      </w:r>
      <w:r w:rsidR="00FE73FB">
        <w:rPr>
          <w:rFonts w:ascii="Arial" w:hAnsi="Arial" w:cs="Arial"/>
          <w:sz w:val="20"/>
          <w:szCs w:val="20"/>
        </w:rPr>
        <w:t xml:space="preserve">  cometido en cada experiencia:</w:t>
      </w:r>
    </w:p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262" w:type="dxa"/>
        <w:jc w:val="center"/>
        <w:tblLook w:val="04A0"/>
      </w:tblPr>
      <w:tblGrid>
        <w:gridCol w:w="1275"/>
        <w:gridCol w:w="1275"/>
        <w:gridCol w:w="1356"/>
        <w:gridCol w:w="1356"/>
      </w:tblGrid>
      <w:tr w:rsidR="00FE73FB" w:rsidRPr="00A645B2" w:rsidTr="00FE73FB">
        <w:trPr>
          <w:trHeight w:val="491"/>
          <w:jc w:val="center"/>
        </w:trPr>
        <w:tc>
          <w:tcPr>
            <w:tcW w:w="1275" w:type="dxa"/>
            <w:shd w:val="pct10" w:color="auto" w:fill="auto"/>
            <w:vAlign w:val="center"/>
          </w:tcPr>
          <w:p w:rsidR="00FE73FB" w:rsidRPr="00735544" w:rsidRDefault="00FE73FB" w:rsidP="00FE73FB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i (grados)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E73FB" w:rsidRPr="00735544" w:rsidRDefault="00FE73FB" w:rsidP="00FE73FB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r (grados)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FE73FB" w:rsidRPr="00735544" w:rsidRDefault="00FE73FB" w:rsidP="00FE73FB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FE73FB" w:rsidRPr="00735544" w:rsidRDefault="00FE73FB" w:rsidP="00FE73FB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5544">
              <w:rPr>
                <w:rFonts w:ascii="Arial" w:hAnsi="Arial" w:cs="Arial"/>
                <w:b/>
                <w:sz w:val="20"/>
                <w:szCs w:val="20"/>
              </w:rPr>
              <w:t>Ea</w:t>
            </w:r>
            <w:proofErr w:type="spellEnd"/>
          </w:p>
        </w:tc>
      </w:tr>
      <w:tr w:rsidR="00FE73FB" w:rsidTr="00FE73FB">
        <w:trPr>
          <w:trHeight w:val="491"/>
          <w:jc w:val="center"/>
        </w:trPr>
        <w:tc>
          <w:tcPr>
            <w:tcW w:w="1275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73FB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FB" w:rsidTr="00FE73FB">
        <w:trPr>
          <w:trHeight w:val="491"/>
          <w:jc w:val="center"/>
        </w:trPr>
        <w:tc>
          <w:tcPr>
            <w:tcW w:w="1275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73FB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FB" w:rsidTr="00FE73FB">
        <w:trPr>
          <w:trHeight w:val="491"/>
          <w:jc w:val="center"/>
        </w:trPr>
        <w:tc>
          <w:tcPr>
            <w:tcW w:w="1275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:rsidR="00FE73FB" w:rsidRPr="00A90F32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73FB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FB" w:rsidTr="00FE73FB">
        <w:trPr>
          <w:trHeight w:val="491"/>
          <w:jc w:val="center"/>
        </w:trPr>
        <w:tc>
          <w:tcPr>
            <w:tcW w:w="1275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73FB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FB" w:rsidTr="00FE73FB">
        <w:trPr>
          <w:trHeight w:val="491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FE73FB" w:rsidRPr="00E650F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73FB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FB" w:rsidTr="00FE73FB">
        <w:trPr>
          <w:trHeight w:val="491"/>
          <w:jc w:val="center"/>
        </w:trPr>
        <w:tc>
          <w:tcPr>
            <w:tcW w:w="2550" w:type="dxa"/>
            <w:gridSpan w:val="2"/>
            <w:shd w:val="pct10" w:color="auto" w:fill="auto"/>
            <w:vAlign w:val="center"/>
          </w:tcPr>
          <w:p w:rsidR="00FE73FB" w:rsidRPr="0073554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544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356" w:type="dxa"/>
            <w:shd w:val="pct10" w:color="auto" w:fill="auto"/>
            <w:vAlign w:val="center"/>
          </w:tcPr>
          <w:p w:rsidR="00FE73FB" w:rsidRPr="00735544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pct10" w:color="auto" w:fill="auto"/>
          </w:tcPr>
          <w:p w:rsidR="00FE73FB" w:rsidRDefault="00FE73FB" w:rsidP="00FE73FB">
            <w:pPr>
              <w:pStyle w:val="NormalWeb"/>
              <w:ind w:left="300" w:right="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FE73FB" w:rsidRDefault="008D3CF0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E73FB" w:rsidRPr="00976DFD">
        <w:rPr>
          <w:rFonts w:ascii="Arial" w:hAnsi="Arial" w:cs="Arial"/>
          <w:sz w:val="20"/>
          <w:szCs w:val="20"/>
        </w:rPr>
        <w:t>onsidera</w:t>
      </w:r>
      <w:r>
        <w:rPr>
          <w:rFonts w:ascii="Arial" w:hAnsi="Arial" w:cs="Arial"/>
          <w:sz w:val="20"/>
          <w:szCs w:val="20"/>
        </w:rPr>
        <w:t>r</w:t>
      </w:r>
      <w:r w:rsidR="00FE73FB" w:rsidRPr="00976DFD">
        <w:rPr>
          <w:rFonts w:ascii="Arial" w:hAnsi="Arial" w:cs="Arial"/>
          <w:sz w:val="20"/>
          <w:szCs w:val="20"/>
        </w:rPr>
        <w:t xml:space="preserve"> como valor verdadero la media de los valores obtenidos y </w:t>
      </w:r>
      <w:r w:rsidR="00FE73FB" w:rsidRPr="00976DFD">
        <w:rPr>
          <w:rFonts w:ascii="Arial" w:hAnsi="Arial" w:cs="Arial"/>
          <w:b/>
          <w:i/>
          <w:sz w:val="20"/>
          <w:szCs w:val="20"/>
        </w:rPr>
        <w:t>determina</w:t>
      </w:r>
      <w:r>
        <w:rPr>
          <w:rFonts w:ascii="Arial" w:hAnsi="Arial" w:cs="Arial"/>
          <w:b/>
          <w:i/>
          <w:sz w:val="20"/>
          <w:szCs w:val="20"/>
        </w:rPr>
        <w:t>r</w:t>
      </w:r>
      <w:r w:rsidR="00FE73FB" w:rsidRPr="00976DFD">
        <w:rPr>
          <w:rFonts w:ascii="Arial" w:hAnsi="Arial" w:cs="Arial"/>
          <w:b/>
          <w:i/>
          <w:sz w:val="20"/>
          <w:szCs w:val="20"/>
        </w:rPr>
        <w:t xml:space="preserve"> el error relativo máximo</w:t>
      </w:r>
      <w:r w:rsidR="00FE73FB" w:rsidRPr="00976DFD">
        <w:rPr>
          <w:rFonts w:ascii="Arial" w:hAnsi="Arial" w:cs="Arial"/>
          <w:sz w:val="20"/>
          <w:szCs w:val="20"/>
        </w:rPr>
        <w:t xml:space="preserve"> de todas las medidas realizadas (error relativo de la medida que más se desvía de la m</w:t>
      </w:r>
      <w:r w:rsidR="00FE73FB" w:rsidRPr="00976DFD">
        <w:rPr>
          <w:rFonts w:ascii="Arial" w:hAnsi="Arial" w:cs="Arial"/>
          <w:sz w:val="20"/>
          <w:szCs w:val="20"/>
        </w:rPr>
        <w:t>e</w:t>
      </w:r>
      <w:r w:rsidR="00FE73FB" w:rsidRPr="00976DFD">
        <w:rPr>
          <w:rFonts w:ascii="Arial" w:hAnsi="Arial" w:cs="Arial"/>
          <w:sz w:val="20"/>
          <w:szCs w:val="20"/>
        </w:rPr>
        <w:t>dia):</w:t>
      </w:r>
    </w:p>
    <w:p w:rsidR="008D3CF0" w:rsidRDefault="008D3CF0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73FB" w:rsidRPr="00720DA5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FE73FB" w:rsidRPr="00F65355" w:rsidRDefault="00F65355" w:rsidP="00FE73FB">
      <w:pPr>
        <w:pStyle w:val="NormalWeb"/>
        <w:shd w:val="clear" w:color="auto" w:fill="FFFFFF"/>
        <w:ind w:left="708" w:right="450"/>
        <w:rPr>
          <w:rFonts w:ascii="Arial" w:hAnsi="Arial" w:cs="Arial"/>
          <w:b/>
          <w:i/>
          <w:color w:val="000000"/>
          <w:sz w:val="27"/>
          <w:szCs w:val="27"/>
        </w:rPr>
      </w:pPr>
      <w:r w:rsidRPr="00F65355">
        <w:rPr>
          <w:rFonts w:ascii="Arial" w:hAnsi="Arial" w:cs="Arial"/>
          <w:b/>
          <w:i/>
          <w:noProof/>
          <w:sz w:val="20"/>
          <w:szCs w:val="20"/>
        </w:rPr>
        <w:t>Expresa</w:t>
      </w:r>
      <w:r w:rsidR="008D3CF0" w:rsidRPr="00F65355">
        <w:rPr>
          <w:rFonts w:ascii="Arial" w:hAnsi="Arial" w:cs="Arial"/>
          <w:b/>
          <w:i/>
          <w:noProof/>
          <w:sz w:val="20"/>
          <w:szCs w:val="20"/>
        </w:rPr>
        <w:t xml:space="preserve"> la medida con el error correspondiente</w:t>
      </w:r>
      <w:r>
        <w:rPr>
          <w:rFonts w:ascii="Arial" w:hAnsi="Arial" w:cs="Arial"/>
          <w:b/>
          <w:i/>
          <w:noProof/>
          <w:sz w:val="20"/>
          <w:szCs w:val="20"/>
        </w:rPr>
        <w:t>:</w:t>
      </w:r>
    </w:p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sz w:val="20"/>
          <w:szCs w:val="20"/>
        </w:rPr>
      </w:pPr>
    </w:p>
    <w:p w:rsidR="00FE73FB" w:rsidRDefault="00FE73FB" w:rsidP="00FE73FB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</w:p>
    <w:sectPr w:rsidR="00FE73FB" w:rsidSect="00FB0B23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19" w:rsidRDefault="00602D19" w:rsidP="00FB0B23">
      <w:pPr>
        <w:spacing w:after="0"/>
      </w:pPr>
      <w:r>
        <w:separator/>
      </w:r>
    </w:p>
  </w:endnote>
  <w:endnote w:type="continuationSeparator" w:id="0">
    <w:p w:rsidR="00602D19" w:rsidRDefault="00602D19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FE73FB" w:rsidRDefault="008533E6">
        <w:pPr>
          <w:pStyle w:val="Piedepgina"/>
          <w:jc w:val="right"/>
        </w:pPr>
        <w:fldSimple w:instr=" PAGE   \* MERGEFORMAT ">
          <w:r w:rsidR="002302BD">
            <w:rPr>
              <w:noProof/>
            </w:rPr>
            <w:t>3</w:t>
          </w:r>
        </w:fldSimple>
      </w:p>
    </w:sdtContent>
  </w:sdt>
  <w:p w:rsidR="00FE73FB" w:rsidRDefault="00FE73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19" w:rsidRDefault="00602D19" w:rsidP="00FB0B23">
      <w:pPr>
        <w:spacing w:after="0"/>
      </w:pPr>
      <w:r>
        <w:separator/>
      </w:r>
    </w:p>
  </w:footnote>
  <w:footnote w:type="continuationSeparator" w:id="0">
    <w:p w:rsidR="00602D19" w:rsidRDefault="00602D19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FE73FB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FE73FB" w:rsidRDefault="00FE73FB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533E6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5059150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FE73FB" w:rsidRDefault="002302BD" w:rsidP="00FA2D68">
          <w:pPr>
            <w:jc w:val="center"/>
            <w:rPr>
              <w:b/>
            </w:rPr>
          </w:pPr>
          <w:r>
            <w:rPr>
              <w:b/>
            </w:rPr>
            <w:t>Deter</w:t>
          </w:r>
          <w:r w:rsidR="00FE73FB">
            <w:rPr>
              <w:b/>
            </w:rPr>
            <w:t xml:space="preserve">minación del índice de refracción de un </w:t>
          </w:r>
          <w:proofErr w:type="spellStart"/>
          <w:r w:rsidR="00FE73FB">
            <w:rPr>
              <w:b/>
            </w:rPr>
            <w:t>vídrio</w:t>
          </w:r>
          <w:proofErr w:type="spellEnd"/>
        </w:p>
      </w:tc>
      <w:tc>
        <w:tcPr>
          <w:tcW w:w="2575" w:type="dxa"/>
          <w:shd w:val="clear" w:color="auto" w:fill="auto"/>
          <w:vAlign w:val="center"/>
        </w:tcPr>
        <w:p w:rsidR="00FE73FB" w:rsidRDefault="00FE73F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FE73FB" w:rsidRDefault="00FE73FB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16076"/>
    <w:multiLevelType w:val="hybridMultilevel"/>
    <w:tmpl w:val="329E6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0630"/>
    <w:multiLevelType w:val="hybridMultilevel"/>
    <w:tmpl w:val="F1F25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0DA"/>
    <w:multiLevelType w:val="hybridMultilevel"/>
    <w:tmpl w:val="18B2B8D8"/>
    <w:lvl w:ilvl="0" w:tplc="0546B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7"/>
  </w:num>
  <w:num w:numId="5">
    <w:abstractNumId w:val="29"/>
  </w:num>
  <w:num w:numId="6">
    <w:abstractNumId w:val="2"/>
  </w:num>
  <w:num w:numId="7">
    <w:abstractNumId w:val="1"/>
  </w:num>
  <w:num w:numId="8">
    <w:abstractNumId w:val="26"/>
  </w:num>
  <w:num w:numId="9">
    <w:abstractNumId w:val="9"/>
  </w:num>
  <w:num w:numId="10">
    <w:abstractNumId w:val="21"/>
  </w:num>
  <w:num w:numId="11">
    <w:abstractNumId w:val="20"/>
  </w:num>
  <w:num w:numId="12">
    <w:abstractNumId w:val="23"/>
  </w:num>
  <w:num w:numId="13">
    <w:abstractNumId w:val="18"/>
  </w:num>
  <w:num w:numId="14">
    <w:abstractNumId w:val="7"/>
  </w:num>
  <w:num w:numId="15">
    <w:abstractNumId w:val="28"/>
  </w:num>
  <w:num w:numId="16">
    <w:abstractNumId w:val="6"/>
  </w:num>
  <w:num w:numId="17">
    <w:abstractNumId w:val="22"/>
  </w:num>
  <w:num w:numId="18">
    <w:abstractNumId w:val="8"/>
  </w:num>
  <w:num w:numId="19">
    <w:abstractNumId w:val="27"/>
  </w:num>
  <w:num w:numId="20">
    <w:abstractNumId w:val="24"/>
  </w:num>
  <w:num w:numId="21">
    <w:abstractNumId w:val="0"/>
  </w:num>
  <w:num w:numId="22">
    <w:abstractNumId w:val="25"/>
  </w:num>
  <w:num w:numId="23">
    <w:abstractNumId w:val="4"/>
  </w:num>
  <w:num w:numId="24">
    <w:abstractNumId w:val="15"/>
  </w:num>
  <w:num w:numId="25">
    <w:abstractNumId w:val="11"/>
  </w:num>
  <w:num w:numId="26">
    <w:abstractNumId w:val="14"/>
  </w:num>
  <w:num w:numId="27">
    <w:abstractNumId w:val="3"/>
  </w:num>
  <w:num w:numId="28">
    <w:abstractNumId w:val="16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1BC9"/>
    <w:rsid w:val="00067DF3"/>
    <w:rsid w:val="00077AE2"/>
    <w:rsid w:val="00082595"/>
    <w:rsid w:val="000A458F"/>
    <w:rsid w:val="000B53DF"/>
    <w:rsid w:val="000D08F3"/>
    <w:rsid w:val="000D59C7"/>
    <w:rsid w:val="000F11F4"/>
    <w:rsid w:val="00132044"/>
    <w:rsid w:val="00142A6B"/>
    <w:rsid w:val="00184B76"/>
    <w:rsid w:val="001A3E29"/>
    <w:rsid w:val="001B64AA"/>
    <w:rsid w:val="001C0B8B"/>
    <w:rsid w:val="002302BD"/>
    <w:rsid w:val="00237D68"/>
    <w:rsid w:val="00260FEB"/>
    <w:rsid w:val="002A00FD"/>
    <w:rsid w:val="002A2604"/>
    <w:rsid w:val="003173E6"/>
    <w:rsid w:val="00332DFD"/>
    <w:rsid w:val="003560DD"/>
    <w:rsid w:val="00394DA2"/>
    <w:rsid w:val="003A5768"/>
    <w:rsid w:val="003D5421"/>
    <w:rsid w:val="003E394F"/>
    <w:rsid w:val="0040072A"/>
    <w:rsid w:val="00416483"/>
    <w:rsid w:val="0045546E"/>
    <w:rsid w:val="00467836"/>
    <w:rsid w:val="00470E40"/>
    <w:rsid w:val="00487833"/>
    <w:rsid w:val="00552783"/>
    <w:rsid w:val="00552861"/>
    <w:rsid w:val="005A4DCE"/>
    <w:rsid w:val="005C4259"/>
    <w:rsid w:val="00602D19"/>
    <w:rsid w:val="00627F34"/>
    <w:rsid w:val="006A2DC3"/>
    <w:rsid w:val="006B7440"/>
    <w:rsid w:val="006C6605"/>
    <w:rsid w:val="00747F4F"/>
    <w:rsid w:val="007648FE"/>
    <w:rsid w:val="007B5452"/>
    <w:rsid w:val="008209E4"/>
    <w:rsid w:val="00831F18"/>
    <w:rsid w:val="00833350"/>
    <w:rsid w:val="008533E6"/>
    <w:rsid w:val="008563E3"/>
    <w:rsid w:val="008A6FE5"/>
    <w:rsid w:val="008B6452"/>
    <w:rsid w:val="008C13DF"/>
    <w:rsid w:val="008D3CF0"/>
    <w:rsid w:val="009411C1"/>
    <w:rsid w:val="009557B1"/>
    <w:rsid w:val="00964E7E"/>
    <w:rsid w:val="0096738E"/>
    <w:rsid w:val="0097053E"/>
    <w:rsid w:val="00970B7E"/>
    <w:rsid w:val="00970C67"/>
    <w:rsid w:val="00970EE7"/>
    <w:rsid w:val="00975AF4"/>
    <w:rsid w:val="009A425B"/>
    <w:rsid w:val="00A139AC"/>
    <w:rsid w:val="00A246B1"/>
    <w:rsid w:val="00A33E3A"/>
    <w:rsid w:val="00A417C7"/>
    <w:rsid w:val="00A51B14"/>
    <w:rsid w:val="00A77C8C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659F7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70F1"/>
    <w:rsid w:val="00D126F1"/>
    <w:rsid w:val="00D46812"/>
    <w:rsid w:val="00D577A8"/>
    <w:rsid w:val="00D67F38"/>
    <w:rsid w:val="00D92E9F"/>
    <w:rsid w:val="00DB536D"/>
    <w:rsid w:val="00DC14FD"/>
    <w:rsid w:val="00DE6C0B"/>
    <w:rsid w:val="00DF0B07"/>
    <w:rsid w:val="00E055D6"/>
    <w:rsid w:val="00E16B07"/>
    <w:rsid w:val="00E7203F"/>
    <w:rsid w:val="00E74DBC"/>
    <w:rsid w:val="00E75CD3"/>
    <w:rsid w:val="00E81A73"/>
    <w:rsid w:val="00E874E0"/>
    <w:rsid w:val="00EA35C2"/>
    <w:rsid w:val="00ED7138"/>
    <w:rsid w:val="00F15A4C"/>
    <w:rsid w:val="00F32B4A"/>
    <w:rsid w:val="00F32B94"/>
    <w:rsid w:val="00F649CF"/>
    <w:rsid w:val="00F65355"/>
    <w:rsid w:val="00FA2D68"/>
    <w:rsid w:val="00FB0B23"/>
    <w:rsid w:val="00FE73FB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" type="callout" idref="#_x0000_s1027"/>
        <o:r id="V:Rule2" type="callout" idref="#_x0000_s1031"/>
        <o:r id="V:Rule3" type="callout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Laboratorio/AccesoZV.ht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8.wm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7E3F-7F49-4E3B-AEB8-4EC4FED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2021-02-17T08:26:00Z</dcterms:created>
  <dcterms:modified xsi:type="dcterms:W3CDTF">2021-02-17T08:26:00Z</dcterms:modified>
</cp:coreProperties>
</file>